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00A4" w14:textId="298B11DD" w:rsidR="005E0803" w:rsidRDefault="00F756C9" w:rsidP="00034DB7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36B3BD10" wp14:editId="780B53D0">
            <wp:extent cx="2647950" cy="1485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11" cy="149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5751" w14:textId="17520AF2" w:rsidR="005E0803" w:rsidRPr="009F6EBF" w:rsidRDefault="009F6EBF" w:rsidP="009F6EBF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Reviewed August 2021</w:t>
      </w:r>
    </w:p>
    <w:p w14:paraId="5B0279B1" w14:textId="77777777" w:rsidR="00DE0F2B" w:rsidRDefault="00DE0F2B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VISION</w:t>
      </w:r>
    </w:p>
    <w:p w14:paraId="09036F25" w14:textId="1EA5139A" w:rsidR="00DE0F2B" w:rsidRPr="009F6EBF" w:rsidRDefault="00DE0F2B">
      <w:pPr>
        <w:rPr>
          <w:rFonts w:ascii="Century Gothic" w:hAnsi="Century Gothic"/>
          <w:b/>
          <w:i/>
          <w:sz w:val="24"/>
          <w:szCs w:val="24"/>
        </w:rPr>
      </w:pPr>
      <w:r w:rsidRPr="009F6EBF">
        <w:rPr>
          <w:rFonts w:ascii="Century Gothic" w:hAnsi="Century Gothic"/>
          <w:b/>
          <w:i/>
          <w:sz w:val="24"/>
          <w:szCs w:val="24"/>
        </w:rPr>
        <w:t>“</w:t>
      </w:r>
      <w:r w:rsidR="009F6EBF" w:rsidRPr="009F6EBF">
        <w:rPr>
          <w:rFonts w:ascii="Century Gothic" w:hAnsi="Century Gothic"/>
          <w:b/>
          <w:i/>
          <w:sz w:val="24"/>
          <w:szCs w:val="24"/>
        </w:rPr>
        <w:t xml:space="preserve">To </w:t>
      </w:r>
      <w:r w:rsidRPr="009F6EBF">
        <w:rPr>
          <w:rFonts w:ascii="Century Gothic" w:hAnsi="Century Gothic"/>
          <w:b/>
          <w:i/>
          <w:sz w:val="24"/>
          <w:szCs w:val="24"/>
        </w:rPr>
        <w:t>Promot</w:t>
      </w:r>
      <w:r w:rsidR="009F6EBF" w:rsidRPr="009F6EBF">
        <w:rPr>
          <w:rFonts w:ascii="Century Gothic" w:hAnsi="Century Gothic"/>
          <w:b/>
          <w:i/>
          <w:sz w:val="24"/>
          <w:szCs w:val="24"/>
        </w:rPr>
        <w:t>e</w:t>
      </w:r>
      <w:r w:rsidRPr="009F6EBF">
        <w:rPr>
          <w:rFonts w:ascii="Century Gothic" w:hAnsi="Century Gothic"/>
          <w:b/>
          <w:i/>
          <w:sz w:val="24"/>
          <w:szCs w:val="24"/>
        </w:rPr>
        <w:t xml:space="preserve"> excellence and cultural opportunities through the Arts”</w:t>
      </w:r>
    </w:p>
    <w:p w14:paraId="63CB8ADF" w14:textId="77777777" w:rsidR="005E0803" w:rsidRDefault="005E0803">
      <w:pPr>
        <w:rPr>
          <w:rFonts w:ascii="Century Gothic" w:hAnsi="Century Gothic"/>
          <w:b/>
          <w:sz w:val="32"/>
          <w:szCs w:val="32"/>
        </w:rPr>
      </w:pPr>
    </w:p>
    <w:p w14:paraId="129B8234" w14:textId="77777777" w:rsidR="00895974" w:rsidRPr="00DE0F2B" w:rsidRDefault="001B18F0">
      <w:pPr>
        <w:rPr>
          <w:rFonts w:ascii="Century Gothic" w:hAnsi="Century Gothic"/>
          <w:b/>
          <w:sz w:val="32"/>
          <w:szCs w:val="32"/>
        </w:rPr>
      </w:pPr>
      <w:r w:rsidRPr="00DE0F2B">
        <w:rPr>
          <w:rFonts w:ascii="Century Gothic" w:hAnsi="Century Gothic"/>
          <w:b/>
          <w:sz w:val="32"/>
          <w:szCs w:val="32"/>
        </w:rPr>
        <w:t>MISSION STATEMENT</w:t>
      </w:r>
    </w:p>
    <w:p w14:paraId="72DEBBA9" w14:textId="77777777" w:rsidR="005E0803" w:rsidRPr="00B00BE1" w:rsidRDefault="00DE0F2B">
      <w:pPr>
        <w:rPr>
          <w:rFonts w:ascii="Century Gothic" w:hAnsi="Century Gothic"/>
        </w:rPr>
      </w:pPr>
      <w:r w:rsidRPr="00DE0F2B">
        <w:rPr>
          <w:rFonts w:ascii="Century Gothic" w:hAnsi="Century Gothic"/>
        </w:rPr>
        <w:t>We aim to provide Arts opportunities and educational experiences, thus support</w:t>
      </w:r>
      <w:r w:rsidR="000721C7">
        <w:rPr>
          <w:rFonts w:ascii="Century Gothic" w:hAnsi="Century Gothic"/>
        </w:rPr>
        <w:t>ing</w:t>
      </w:r>
      <w:r w:rsidRPr="00DE0F2B">
        <w:rPr>
          <w:rFonts w:ascii="Century Gothic" w:hAnsi="Century Gothic"/>
        </w:rPr>
        <w:t xml:space="preserve"> our members and creat</w:t>
      </w:r>
      <w:r w:rsidR="000721C7">
        <w:rPr>
          <w:rFonts w:ascii="Century Gothic" w:hAnsi="Century Gothic"/>
        </w:rPr>
        <w:t>ing</w:t>
      </w:r>
      <w:r w:rsidRPr="00DE0F2B">
        <w:rPr>
          <w:rFonts w:ascii="Century Gothic" w:hAnsi="Century Gothic"/>
        </w:rPr>
        <w:t xml:space="preserve"> a collaborative Arts culture within the wider community.</w:t>
      </w:r>
    </w:p>
    <w:p w14:paraId="65D23A21" w14:textId="77777777" w:rsidR="001B18F0" w:rsidRPr="00DE0F2B" w:rsidRDefault="001B18F0">
      <w:pPr>
        <w:rPr>
          <w:rFonts w:ascii="Century Gothic" w:hAnsi="Century Gothic"/>
          <w:b/>
          <w:sz w:val="32"/>
          <w:szCs w:val="32"/>
        </w:rPr>
      </w:pPr>
      <w:r w:rsidRPr="00DE0F2B">
        <w:rPr>
          <w:rFonts w:ascii="Century Gothic" w:hAnsi="Century Gothic"/>
          <w:b/>
          <w:sz w:val="32"/>
          <w:szCs w:val="32"/>
        </w:rPr>
        <w:t xml:space="preserve">GOALS </w:t>
      </w:r>
    </w:p>
    <w:p w14:paraId="4D0CE804" w14:textId="77777777" w:rsidR="001B18F0" w:rsidRPr="00DE0F2B" w:rsidRDefault="001B18F0">
      <w:pPr>
        <w:rPr>
          <w:rFonts w:ascii="Century Gothic" w:hAnsi="Century Gothic"/>
        </w:rPr>
      </w:pPr>
      <w:r w:rsidRPr="00DE0F2B">
        <w:rPr>
          <w:rFonts w:ascii="Century Gothic" w:hAnsi="Century Gothic"/>
          <w:b/>
          <w:color w:val="C00000"/>
          <w:sz w:val="24"/>
          <w:szCs w:val="24"/>
        </w:rPr>
        <w:t>Pemberton Arts Group</w:t>
      </w:r>
      <w:r w:rsidRPr="00DE0F2B">
        <w:rPr>
          <w:rFonts w:ascii="Century Gothic" w:hAnsi="Century Gothic"/>
        </w:rPr>
        <w:t xml:space="preserve"> </w:t>
      </w:r>
      <w:r w:rsidR="00DE0F2B" w:rsidRPr="00DE0F2B">
        <w:rPr>
          <w:rFonts w:ascii="Century Gothic" w:hAnsi="Century Gothic"/>
          <w:b/>
          <w:color w:val="C00000"/>
        </w:rPr>
        <w:t>Inc.</w:t>
      </w:r>
      <w:r w:rsidR="00353B1C">
        <w:rPr>
          <w:rFonts w:ascii="Century Gothic" w:hAnsi="Century Gothic"/>
          <w:b/>
          <w:color w:val="C00000"/>
        </w:rPr>
        <w:t xml:space="preserve"> </w:t>
      </w:r>
      <w:r w:rsidR="004960DA">
        <w:rPr>
          <w:rFonts w:ascii="Century Gothic" w:hAnsi="Century Gothic"/>
          <w:b/>
          <w:color w:val="C00000"/>
        </w:rPr>
        <w:t xml:space="preserve">(PAG) </w:t>
      </w:r>
      <w:r w:rsidRPr="00DE0F2B">
        <w:rPr>
          <w:rFonts w:ascii="Century Gothic" w:hAnsi="Century Gothic"/>
          <w:b/>
          <w:color w:val="C00000"/>
        </w:rPr>
        <w:t>will:</w:t>
      </w:r>
    </w:p>
    <w:p w14:paraId="032DCE1A" w14:textId="77777777" w:rsidR="001B18F0" w:rsidRPr="00DE0F2B" w:rsidRDefault="001B18F0" w:rsidP="001B18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E0F2B">
        <w:rPr>
          <w:rFonts w:ascii="Century Gothic" w:hAnsi="Century Gothic"/>
        </w:rPr>
        <w:t>Provide opportunities for members to advance their artistic practice and showcase their artwork in a supportive and empowering environment.</w:t>
      </w:r>
    </w:p>
    <w:p w14:paraId="0F487D76" w14:textId="77777777" w:rsidR="00304F24" w:rsidRDefault="001B18F0" w:rsidP="00DE0F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E0F2B">
        <w:rPr>
          <w:rFonts w:ascii="Century Gothic" w:hAnsi="Century Gothic"/>
        </w:rPr>
        <w:t xml:space="preserve">Play a dynamic </w:t>
      </w:r>
      <w:r w:rsidR="00AF21D3">
        <w:rPr>
          <w:rFonts w:ascii="Century Gothic" w:hAnsi="Century Gothic"/>
        </w:rPr>
        <w:t xml:space="preserve">leadership </w:t>
      </w:r>
      <w:r w:rsidRPr="00DE0F2B">
        <w:rPr>
          <w:rFonts w:ascii="Century Gothic" w:hAnsi="Century Gothic"/>
        </w:rPr>
        <w:t>role in facilitating the development of Arts culture</w:t>
      </w:r>
      <w:r w:rsidR="000127EE">
        <w:rPr>
          <w:rFonts w:ascii="Century Gothic" w:hAnsi="Century Gothic"/>
        </w:rPr>
        <w:t xml:space="preserve"> in the community</w:t>
      </w:r>
      <w:r w:rsidRPr="00DE0F2B">
        <w:rPr>
          <w:rFonts w:ascii="Century Gothic" w:hAnsi="Century Gothic"/>
        </w:rPr>
        <w:t>, contributing to the vibrancy and attractiveness of Pemberton and the Southern Forests region.</w:t>
      </w:r>
    </w:p>
    <w:p w14:paraId="6B01CC51" w14:textId="33E0D97A" w:rsidR="00DE0F2B" w:rsidRPr="00304F24" w:rsidRDefault="009F6EBF" w:rsidP="00DE0F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Maintain</w:t>
      </w:r>
      <w:r w:rsidR="000377DC" w:rsidRPr="00304F24">
        <w:rPr>
          <w:rFonts w:ascii="Century Gothic" w:hAnsi="Century Gothic"/>
        </w:rPr>
        <w:t xml:space="preserve"> a viable and credible professional organisation functioning in an effective and sustainable manner.</w:t>
      </w:r>
    </w:p>
    <w:p w14:paraId="3F0835F6" w14:textId="77777777" w:rsidR="00B00BE1" w:rsidRDefault="00B00BE1" w:rsidP="00B00BE1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PRIORITIES</w:t>
      </w:r>
    </w:p>
    <w:p w14:paraId="390B05FE" w14:textId="77777777" w:rsidR="00B00BE1" w:rsidRDefault="00B00BE1" w:rsidP="00B00BE1">
      <w:pPr>
        <w:rPr>
          <w:rFonts w:ascii="Century Gothic" w:hAnsi="Century Gothic"/>
          <w:b/>
          <w:color w:val="C00000"/>
          <w:sz w:val="24"/>
          <w:szCs w:val="24"/>
        </w:rPr>
      </w:pPr>
      <w:r w:rsidRPr="0007696D">
        <w:rPr>
          <w:rFonts w:ascii="Century Gothic" w:hAnsi="Century Gothic"/>
          <w:b/>
          <w:color w:val="C00000"/>
          <w:sz w:val="24"/>
          <w:szCs w:val="24"/>
        </w:rPr>
        <w:t>Pemberton Arts Group Inc (PAG) will:</w:t>
      </w:r>
    </w:p>
    <w:p w14:paraId="76F1C320" w14:textId="39201006" w:rsidR="00B00BE1" w:rsidRDefault="009F6EBF" w:rsidP="00B00BE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Continue to a</w:t>
      </w:r>
      <w:r w:rsidR="00B00BE1" w:rsidRPr="0007696D">
        <w:rPr>
          <w:rFonts w:ascii="Century Gothic" w:hAnsi="Century Gothic"/>
        </w:rPr>
        <w:t>ccess exhibition</w:t>
      </w:r>
      <w:r w:rsidR="00B00BE1">
        <w:rPr>
          <w:rFonts w:ascii="Century Gothic" w:hAnsi="Century Gothic"/>
        </w:rPr>
        <w:t xml:space="preserve">, workshop and storage spaces </w:t>
      </w:r>
      <w:r>
        <w:rPr>
          <w:rFonts w:ascii="Century Gothic" w:hAnsi="Century Gothic"/>
        </w:rPr>
        <w:t>to improve</w:t>
      </w:r>
      <w:r w:rsidR="00B00BE1">
        <w:rPr>
          <w:rFonts w:ascii="Century Gothic" w:hAnsi="Century Gothic"/>
        </w:rPr>
        <w:t xml:space="preserve"> our current standards, needs and expectations in response to the changes resulting from colocation of services in Pemberton.</w:t>
      </w:r>
    </w:p>
    <w:p w14:paraId="73D62204" w14:textId="77777777" w:rsidR="00B00BE1" w:rsidRPr="0007696D" w:rsidRDefault="00B00BE1" w:rsidP="00B00BE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Develop practices to enhance and increase community engagement and awareness of the Arts</w:t>
      </w:r>
    </w:p>
    <w:p w14:paraId="78E3F0BB" w14:textId="77777777" w:rsidR="00DE0F2B" w:rsidRDefault="00DE0F2B" w:rsidP="00DE0F2B"/>
    <w:p w14:paraId="5B972ABF" w14:textId="659B38B0" w:rsidR="005E0803" w:rsidRPr="00B70E72" w:rsidRDefault="005E0803" w:rsidP="005E0803">
      <w:pPr>
        <w:rPr>
          <w:b/>
          <w:color w:val="984806" w:themeColor="accent6" w:themeShade="80"/>
          <w:sz w:val="24"/>
          <w:szCs w:val="24"/>
        </w:rPr>
      </w:pPr>
      <w:r w:rsidRPr="00B70E72">
        <w:rPr>
          <w:b/>
          <w:color w:val="C00000"/>
          <w:sz w:val="24"/>
          <w:szCs w:val="24"/>
        </w:rPr>
        <w:lastRenderedPageBreak/>
        <w:t>GOAL 1:  PAG will provide opportunities for members to advance their artistic practice and showcase their artwork in a supportive and empowering environment.</w:t>
      </w:r>
    </w:p>
    <w:p w14:paraId="514FC21E" w14:textId="77777777" w:rsidR="005E0803" w:rsidRDefault="005E0803" w:rsidP="005E0803">
      <w:pPr>
        <w:rPr>
          <w:sz w:val="24"/>
          <w:szCs w:val="24"/>
        </w:rPr>
      </w:pPr>
      <w:r w:rsidRPr="009F60AF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BJECTIVES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>PAG will:</w:t>
      </w:r>
    </w:p>
    <w:p w14:paraId="7BD6E5D7" w14:textId="77777777" w:rsidR="005E0803" w:rsidRDefault="005E0803" w:rsidP="005E08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0E72">
        <w:rPr>
          <w:sz w:val="24"/>
          <w:szCs w:val="24"/>
        </w:rPr>
        <w:t>Develop members’ skills by increasing professional development and Arts educational opportunities.</w:t>
      </w:r>
    </w:p>
    <w:p w14:paraId="7E3C6D5A" w14:textId="77777777" w:rsidR="005E0803" w:rsidRDefault="005E0803" w:rsidP="005E08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0E72">
        <w:rPr>
          <w:sz w:val="24"/>
          <w:szCs w:val="24"/>
        </w:rPr>
        <w:t>Increase opportunities for members to showcase their artwork.</w:t>
      </w:r>
    </w:p>
    <w:p w14:paraId="6F3C0676" w14:textId="77777777" w:rsidR="005E0803" w:rsidRDefault="005E0803" w:rsidP="005E08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0E72">
        <w:rPr>
          <w:sz w:val="24"/>
          <w:szCs w:val="24"/>
        </w:rPr>
        <w:t>Facilitate the provision of a customised venue to house a stable and permanent work studio, storage and exhibition space for PAG and aligned groups.</w:t>
      </w:r>
    </w:p>
    <w:p w14:paraId="6CD0C4F1" w14:textId="77777777" w:rsidR="005E0803" w:rsidRPr="00B70E72" w:rsidRDefault="005E0803" w:rsidP="005E08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0E72">
        <w:rPr>
          <w:sz w:val="24"/>
          <w:szCs w:val="24"/>
        </w:rPr>
        <w:t>Raise the</w:t>
      </w:r>
      <w:r w:rsidR="00006C15">
        <w:rPr>
          <w:sz w:val="24"/>
          <w:szCs w:val="24"/>
        </w:rPr>
        <w:t xml:space="preserve"> public</w:t>
      </w:r>
      <w:r w:rsidRPr="00B70E72">
        <w:rPr>
          <w:sz w:val="24"/>
          <w:szCs w:val="24"/>
        </w:rPr>
        <w:t xml:space="preserve"> profile of member artists.</w:t>
      </w:r>
    </w:p>
    <w:p w14:paraId="202036EE" w14:textId="77777777" w:rsidR="005E0803" w:rsidRDefault="005E0803" w:rsidP="005E0803"/>
    <w:p w14:paraId="0EE81929" w14:textId="77777777" w:rsidR="005E0803" w:rsidRPr="00B70E72" w:rsidRDefault="005E0803" w:rsidP="005E0803">
      <w:pPr>
        <w:rPr>
          <w:b/>
          <w:color w:val="C00000"/>
          <w:sz w:val="24"/>
          <w:szCs w:val="24"/>
        </w:rPr>
      </w:pPr>
      <w:r w:rsidRPr="00B70E72">
        <w:rPr>
          <w:b/>
          <w:color w:val="C00000"/>
          <w:sz w:val="24"/>
          <w:szCs w:val="24"/>
        </w:rPr>
        <w:t>GOAL 2:  PAG will play a dynamic leadership role in facilitating the development of Arts culture in the community, contributing to the vibrancy and attractiveness of Pemberton and the Southern Forests region.</w:t>
      </w:r>
    </w:p>
    <w:p w14:paraId="791A056B" w14:textId="77777777" w:rsidR="005E0803" w:rsidRPr="00B70E72" w:rsidRDefault="005E0803" w:rsidP="005E0803">
      <w:pPr>
        <w:rPr>
          <w:sz w:val="24"/>
          <w:szCs w:val="24"/>
        </w:rPr>
      </w:pPr>
      <w:r w:rsidRPr="009F60AF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BJECTIVES</w:t>
      </w:r>
      <w:r>
        <w:rPr>
          <w:b/>
          <w:sz w:val="28"/>
          <w:szCs w:val="28"/>
        </w:rPr>
        <w:br/>
      </w:r>
      <w:r w:rsidRPr="00B70E72">
        <w:rPr>
          <w:sz w:val="24"/>
          <w:szCs w:val="24"/>
        </w:rPr>
        <w:t>PAG will:</w:t>
      </w:r>
    </w:p>
    <w:p w14:paraId="764EDDAB" w14:textId="77777777" w:rsidR="005E0803" w:rsidRPr="00B70E72" w:rsidRDefault="005E0803" w:rsidP="005E08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0E72">
        <w:rPr>
          <w:sz w:val="24"/>
          <w:szCs w:val="24"/>
        </w:rPr>
        <w:t>Provide a voice representing and advocating for the Arts in Pemberton.</w:t>
      </w:r>
    </w:p>
    <w:p w14:paraId="4A9AD671" w14:textId="77777777" w:rsidR="005E0803" w:rsidRPr="00B70E72" w:rsidRDefault="005E0803" w:rsidP="005E08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0E72">
        <w:rPr>
          <w:sz w:val="24"/>
          <w:szCs w:val="24"/>
        </w:rPr>
        <w:t>Partner with relevant stakeholders and play a leadership role facilitating the development of infrastructure and marketing initiatives that put Pemberton on the map as a vibrant Arts community.</w:t>
      </w:r>
    </w:p>
    <w:p w14:paraId="3121877E" w14:textId="09AA4DC8" w:rsidR="005E0803" w:rsidRPr="00B70E72" w:rsidRDefault="005E0803" w:rsidP="005E08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0E72">
        <w:rPr>
          <w:sz w:val="24"/>
          <w:szCs w:val="24"/>
        </w:rPr>
        <w:t>E</w:t>
      </w:r>
      <w:r w:rsidR="0019574A">
        <w:rPr>
          <w:sz w:val="24"/>
          <w:szCs w:val="24"/>
        </w:rPr>
        <w:t>ncourage</w:t>
      </w:r>
      <w:r w:rsidRPr="00B70E72">
        <w:rPr>
          <w:sz w:val="24"/>
          <w:szCs w:val="24"/>
        </w:rPr>
        <w:t xml:space="preserve"> local community engagement in Art</w:t>
      </w:r>
    </w:p>
    <w:p w14:paraId="6E57A976" w14:textId="77777777" w:rsidR="005E0803" w:rsidRDefault="005E0803" w:rsidP="005E0803">
      <w:pPr>
        <w:rPr>
          <w:b/>
          <w:sz w:val="28"/>
          <w:szCs w:val="28"/>
        </w:rPr>
      </w:pPr>
    </w:p>
    <w:p w14:paraId="340D1904" w14:textId="77777777" w:rsidR="005E0803" w:rsidRPr="00B70E72" w:rsidRDefault="005E0803" w:rsidP="005E0803">
      <w:pPr>
        <w:rPr>
          <w:b/>
          <w:color w:val="C00000"/>
          <w:sz w:val="24"/>
          <w:szCs w:val="24"/>
        </w:rPr>
      </w:pPr>
      <w:r w:rsidRPr="00B70E72">
        <w:rPr>
          <w:b/>
          <w:color w:val="C00000"/>
          <w:sz w:val="24"/>
          <w:szCs w:val="24"/>
        </w:rPr>
        <w:t>Goal 3: PAG will be recognised as a viable and credible professional organisation functioning in an effective and sustainable manner.</w:t>
      </w:r>
    </w:p>
    <w:p w14:paraId="75857FBF" w14:textId="77777777" w:rsidR="005E0803" w:rsidRPr="00B70E72" w:rsidRDefault="005E0803" w:rsidP="005E0803">
      <w:pPr>
        <w:rPr>
          <w:sz w:val="24"/>
          <w:szCs w:val="24"/>
        </w:rPr>
      </w:pPr>
      <w:r w:rsidRPr="009F60AF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BJECTIVES</w:t>
      </w:r>
      <w:r>
        <w:rPr>
          <w:b/>
          <w:sz w:val="28"/>
          <w:szCs w:val="28"/>
        </w:rPr>
        <w:br/>
      </w:r>
      <w:r w:rsidRPr="00B70E72">
        <w:rPr>
          <w:sz w:val="24"/>
          <w:szCs w:val="24"/>
        </w:rPr>
        <w:t>PAG will:</w:t>
      </w:r>
    </w:p>
    <w:p w14:paraId="1D82C5AA" w14:textId="77777777" w:rsidR="005E0803" w:rsidRPr="00B70E72" w:rsidRDefault="005E0803" w:rsidP="005E08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0E72">
        <w:rPr>
          <w:sz w:val="24"/>
          <w:szCs w:val="24"/>
        </w:rPr>
        <w:t xml:space="preserve">Adopt a strategic approach in planning its future directions and activities.  </w:t>
      </w:r>
    </w:p>
    <w:p w14:paraId="3CE5C73A" w14:textId="77777777" w:rsidR="005E0803" w:rsidRPr="00B70E72" w:rsidRDefault="005E0803" w:rsidP="005E08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0E72">
        <w:rPr>
          <w:sz w:val="24"/>
          <w:szCs w:val="24"/>
        </w:rPr>
        <w:t xml:space="preserve">Maintain sound management and administrative processes that are consistent with best practice and compliant with legislative requirements.  </w:t>
      </w:r>
    </w:p>
    <w:p w14:paraId="5618C5F3" w14:textId="77777777" w:rsidR="005E0803" w:rsidRPr="00B70E72" w:rsidRDefault="005E0803" w:rsidP="005E08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0E72">
        <w:rPr>
          <w:sz w:val="24"/>
          <w:szCs w:val="24"/>
        </w:rPr>
        <w:t>Maintain a robust financial status through entrepreneurial activity and sound financial management practices.</w:t>
      </w:r>
    </w:p>
    <w:p w14:paraId="0F6ED8DE" w14:textId="141091B3" w:rsidR="005E0803" w:rsidRPr="00B70E72" w:rsidRDefault="005E0803" w:rsidP="005E08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0E72">
        <w:rPr>
          <w:sz w:val="24"/>
          <w:szCs w:val="24"/>
        </w:rPr>
        <w:t>E</w:t>
      </w:r>
      <w:r w:rsidR="0019574A">
        <w:rPr>
          <w:sz w:val="24"/>
          <w:szCs w:val="24"/>
        </w:rPr>
        <w:t>ncourage</w:t>
      </w:r>
      <w:r w:rsidRPr="00B70E72">
        <w:rPr>
          <w:sz w:val="24"/>
          <w:szCs w:val="24"/>
        </w:rPr>
        <w:t xml:space="preserve"> and support members volunteering their services and ensure more equitable sharing of responsibilities and workload. </w:t>
      </w:r>
    </w:p>
    <w:p w14:paraId="2A826B1B" w14:textId="77777777" w:rsidR="005E0803" w:rsidRPr="00B70E72" w:rsidRDefault="005E0803" w:rsidP="005E08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0E72">
        <w:rPr>
          <w:sz w:val="24"/>
          <w:szCs w:val="24"/>
        </w:rPr>
        <w:t>Have clearly identifiable branding and a well-respected public image.</w:t>
      </w:r>
    </w:p>
    <w:p w14:paraId="6853B5F6" w14:textId="77777777" w:rsidR="005E0803" w:rsidRPr="00B70E72" w:rsidRDefault="005E0803" w:rsidP="005E08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0E72">
        <w:rPr>
          <w:sz w:val="24"/>
          <w:szCs w:val="24"/>
        </w:rPr>
        <w:t xml:space="preserve">Establish a permanent venue as a home base for the organisation’s activities. </w:t>
      </w:r>
    </w:p>
    <w:p w14:paraId="6E787F52" w14:textId="77777777" w:rsidR="005E0803" w:rsidRPr="00006C15" w:rsidRDefault="000721C7" w:rsidP="0038750E">
      <w:pPr>
        <w:rPr>
          <w:b/>
          <w:sz w:val="36"/>
          <w:szCs w:val="36"/>
        </w:rPr>
      </w:pPr>
      <w:r w:rsidRPr="00006C15">
        <w:rPr>
          <w:b/>
          <w:sz w:val="36"/>
          <w:szCs w:val="36"/>
        </w:rPr>
        <w:lastRenderedPageBreak/>
        <w:t>S</w:t>
      </w:r>
      <w:r w:rsidR="00006C15" w:rsidRPr="00006C15">
        <w:rPr>
          <w:b/>
          <w:sz w:val="36"/>
          <w:szCs w:val="36"/>
        </w:rPr>
        <w:t>TRATEGIC PLAN</w:t>
      </w:r>
    </w:p>
    <w:p w14:paraId="1FB96EA4" w14:textId="77777777" w:rsidR="001B18F0" w:rsidRPr="00D2279B" w:rsidRDefault="000721C7" w:rsidP="0038750E">
      <w:pPr>
        <w:rPr>
          <w:rFonts w:ascii="Century Gothic" w:hAnsi="Century Gothic"/>
          <w:b/>
          <w:color w:val="984806" w:themeColor="accent6" w:themeShade="80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/>
      </w:r>
      <w:r w:rsidR="00EF0F2C" w:rsidRPr="00D2279B">
        <w:rPr>
          <w:rFonts w:ascii="Century Gothic" w:hAnsi="Century Gothic"/>
          <w:b/>
          <w:color w:val="C00000"/>
          <w:sz w:val="28"/>
          <w:szCs w:val="28"/>
        </w:rPr>
        <w:t xml:space="preserve">GOAL 1:  </w:t>
      </w:r>
      <w:r w:rsidR="00006C15" w:rsidRPr="00D2279B">
        <w:rPr>
          <w:rFonts w:ascii="Century Gothic" w:hAnsi="Century Gothic"/>
          <w:b/>
          <w:color w:val="C00000"/>
          <w:sz w:val="28"/>
          <w:szCs w:val="28"/>
        </w:rPr>
        <w:tab/>
      </w:r>
      <w:r w:rsidR="00EF0F2C" w:rsidRPr="00D2279B">
        <w:rPr>
          <w:rFonts w:ascii="Century Gothic" w:hAnsi="Century Gothic"/>
          <w:b/>
          <w:color w:val="C00000"/>
          <w:sz w:val="28"/>
          <w:szCs w:val="28"/>
        </w:rPr>
        <w:t>P</w:t>
      </w:r>
      <w:r w:rsidR="005B4055" w:rsidRPr="00D2279B">
        <w:rPr>
          <w:rFonts w:ascii="Century Gothic" w:hAnsi="Century Gothic"/>
          <w:b/>
          <w:color w:val="C00000"/>
          <w:sz w:val="28"/>
          <w:szCs w:val="28"/>
        </w:rPr>
        <w:t>AG will p</w:t>
      </w:r>
      <w:r w:rsidR="00EF0F2C" w:rsidRPr="00D2279B">
        <w:rPr>
          <w:rFonts w:ascii="Century Gothic" w:hAnsi="Century Gothic"/>
          <w:b/>
          <w:color w:val="C00000"/>
          <w:sz w:val="28"/>
          <w:szCs w:val="28"/>
        </w:rPr>
        <w:t>rovide opportunities for members to advance their artistic practice and showcase their artwork in a supportive and empowering environment.</w:t>
      </w:r>
    </w:p>
    <w:p w14:paraId="27D65B2D" w14:textId="77777777" w:rsidR="00226E67" w:rsidRPr="00226E67" w:rsidRDefault="00226E67" w:rsidP="0038750E">
      <w:pPr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552"/>
      </w:tblGrid>
      <w:tr w:rsidR="001919B3" w:rsidRPr="00EF0F2C" w14:paraId="3A1EFB77" w14:textId="77777777" w:rsidTr="000721C7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14:paraId="65749FC4" w14:textId="77777777" w:rsidR="001919B3" w:rsidRDefault="001919B3" w:rsidP="00A8722B">
            <w:pPr>
              <w:rPr>
                <w:sz w:val="28"/>
                <w:szCs w:val="28"/>
              </w:rPr>
            </w:pPr>
          </w:p>
          <w:p w14:paraId="46221AEA" w14:textId="77777777" w:rsidR="001919B3" w:rsidRDefault="001919B3" w:rsidP="00A8722B">
            <w:pPr>
              <w:rPr>
                <w:b/>
                <w:sz w:val="28"/>
                <w:szCs w:val="28"/>
              </w:rPr>
            </w:pPr>
            <w:r w:rsidRPr="00EF0F2C">
              <w:rPr>
                <w:b/>
                <w:sz w:val="28"/>
                <w:szCs w:val="28"/>
              </w:rPr>
              <w:t xml:space="preserve">Objective 1.1   </w:t>
            </w:r>
            <w:r>
              <w:rPr>
                <w:b/>
                <w:sz w:val="28"/>
                <w:szCs w:val="28"/>
              </w:rPr>
              <w:t>PAG will d</w:t>
            </w:r>
            <w:r w:rsidRPr="00EF0F2C">
              <w:rPr>
                <w:b/>
                <w:sz w:val="28"/>
                <w:szCs w:val="28"/>
              </w:rPr>
              <w:t>evelop members’ skills</w:t>
            </w:r>
            <w:r>
              <w:rPr>
                <w:b/>
                <w:sz w:val="28"/>
                <w:szCs w:val="28"/>
              </w:rPr>
              <w:t xml:space="preserve"> by increasing</w:t>
            </w:r>
            <w:r w:rsidRPr="00EF0F2C">
              <w:rPr>
                <w:b/>
                <w:sz w:val="28"/>
                <w:szCs w:val="28"/>
              </w:rPr>
              <w:t xml:space="preserve"> professional development </w:t>
            </w:r>
            <w:r>
              <w:rPr>
                <w:b/>
                <w:sz w:val="28"/>
                <w:szCs w:val="28"/>
              </w:rPr>
              <w:t>and Arts educational opportunities</w:t>
            </w:r>
            <w:r w:rsidRPr="00EF0F2C">
              <w:rPr>
                <w:b/>
                <w:sz w:val="28"/>
                <w:szCs w:val="28"/>
              </w:rPr>
              <w:t>.</w:t>
            </w:r>
          </w:p>
          <w:p w14:paraId="256F4E63" w14:textId="77777777" w:rsidR="001919B3" w:rsidRPr="00EF0F2C" w:rsidRDefault="001919B3" w:rsidP="00A8722B">
            <w:pPr>
              <w:rPr>
                <w:sz w:val="28"/>
                <w:szCs w:val="28"/>
              </w:rPr>
            </w:pPr>
          </w:p>
        </w:tc>
      </w:tr>
      <w:tr w:rsidR="00F821A3" w14:paraId="6068640C" w14:textId="77777777" w:rsidTr="00F821A3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D35B" w14:textId="77777777" w:rsidR="008007CF" w:rsidRDefault="008007CF" w:rsidP="00F821A3">
            <w:pPr>
              <w:rPr>
                <w:b/>
              </w:rPr>
            </w:pPr>
          </w:p>
          <w:p w14:paraId="48361CB4" w14:textId="77777777" w:rsidR="00F821A3" w:rsidRPr="009B11B1" w:rsidRDefault="00F821A3" w:rsidP="00F821A3">
            <w:pPr>
              <w:rPr>
                <w:i/>
              </w:rPr>
            </w:pPr>
            <w:r w:rsidRPr="009B11B1">
              <w:rPr>
                <w:b/>
                <w:i/>
              </w:rPr>
              <w:t>KPIs/Targets:</w:t>
            </w:r>
          </w:p>
          <w:p w14:paraId="5EF80CA4" w14:textId="77777777" w:rsidR="00F821A3" w:rsidRPr="009B11B1" w:rsidRDefault="009B11B1" w:rsidP="00F821A3">
            <w:pPr>
              <w:rPr>
                <w:i/>
              </w:rPr>
            </w:pPr>
            <w:r>
              <w:rPr>
                <w:i/>
              </w:rPr>
              <w:t>Increase</w:t>
            </w:r>
            <w:r w:rsidR="00F821A3" w:rsidRPr="009B11B1">
              <w:rPr>
                <w:i/>
              </w:rPr>
              <w:t xml:space="preserve"> # of attendees at weekly art sessions and workshops.</w:t>
            </w:r>
          </w:p>
          <w:p w14:paraId="6D09D4F4" w14:textId="77777777" w:rsidR="00F821A3" w:rsidRDefault="009B11B1" w:rsidP="00F821A3">
            <w:r>
              <w:rPr>
                <w:i/>
              </w:rPr>
              <w:t xml:space="preserve">Increase </w:t>
            </w:r>
            <w:r w:rsidR="00F821A3" w:rsidRPr="009B11B1">
              <w:rPr>
                <w:i/>
              </w:rPr>
              <w:t># of workshops and professional development</w:t>
            </w:r>
            <w:r w:rsidR="008007CF" w:rsidRPr="009B11B1">
              <w:rPr>
                <w:i/>
              </w:rPr>
              <w:t xml:space="preserve"> </w:t>
            </w:r>
            <w:r w:rsidR="00F821A3" w:rsidRPr="009B11B1">
              <w:rPr>
                <w:i/>
              </w:rPr>
              <w:t>opportunities provided</w:t>
            </w:r>
            <w:r w:rsidR="00F821A3">
              <w:t>.</w:t>
            </w:r>
          </w:p>
          <w:p w14:paraId="2D3B8BA1" w14:textId="77777777" w:rsidR="00F821A3" w:rsidRPr="00202F43" w:rsidRDefault="00F821A3" w:rsidP="002B6686">
            <w:pPr>
              <w:rPr>
                <w:b/>
                <w:sz w:val="24"/>
                <w:szCs w:val="24"/>
              </w:rPr>
            </w:pPr>
          </w:p>
        </w:tc>
      </w:tr>
      <w:tr w:rsidR="001919B3" w14:paraId="38813B7B" w14:textId="77777777" w:rsidTr="000721C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FD301EB" w14:textId="77777777" w:rsidR="001919B3" w:rsidRPr="00202F43" w:rsidRDefault="001919B3" w:rsidP="001B18F0">
            <w:pPr>
              <w:rPr>
                <w:b/>
                <w:sz w:val="24"/>
                <w:szCs w:val="24"/>
              </w:rPr>
            </w:pPr>
            <w:r w:rsidRPr="00202F43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7CFD5AE0" w14:textId="77777777" w:rsidR="001919B3" w:rsidRPr="00202F43" w:rsidRDefault="001919B3" w:rsidP="002B6686">
            <w:pPr>
              <w:rPr>
                <w:b/>
                <w:sz w:val="24"/>
                <w:szCs w:val="24"/>
              </w:rPr>
            </w:pPr>
            <w:r w:rsidRPr="00202F43">
              <w:rPr>
                <w:b/>
                <w:sz w:val="24"/>
                <w:szCs w:val="24"/>
              </w:rPr>
              <w:t>Stakeholders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E9440A8" w14:textId="77777777" w:rsidR="001919B3" w:rsidRPr="00202F43" w:rsidRDefault="001919B3" w:rsidP="002B6686">
            <w:pPr>
              <w:rPr>
                <w:b/>
                <w:sz w:val="24"/>
                <w:szCs w:val="24"/>
              </w:rPr>
            </w:pPr>
            <w:r w:rsidRPr="00202F43">
              <w:rPr>
                <w:b/>
                <w:sz w:val="24"/>
                <w:szCs w:val="24"/>
              </w:rPr>
              <w:t>Timeframe</w:t>
            </w:r>
          </w:p>
        </w:tc>
      </w:tr>
      <w:tr w:rsidR="001919B3" w14:paraId="2B910C8C" w14:textId="77777777" w:rsidTr="007D569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0D3BE57" w14:textId="77777777" w:rsidR="001919B3" w:rsidRDefault="00202F43" w:rsidP="00360BA3">
            <w:r>
              <w:br/>
            </w:r>
            <w:r w:rsidR="001919B3">
              <w:t>1.1.1 Provide practical instruction, peer learning and critiquing opportunities through regular weekly gatherings.</w:t>
            </w:r>
            <w: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639F595" w14:textId="77777777" w:rsidR="00202F43" w:rsidRDefault="00202F43" w:rsidP="001B18F0"/>
          <w:p w14:paraId="588F3722" w14:textId="77777777" w:rsidR="001919B3" w:rsidRDefault="001919B3" w:rsidP="001B18F0">
            <w:r>
              <w:t>PAG Members, wider community.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94303AC" w14:textId="77777777" w:rsidR="00202F43" w:rsidRDefault="00202F43" w:rsidP="001B18F0"/>
          <w:p w14:paraId="6AF09BAC" w14:textId="77777777" w:rsidR="001919B3" w:rsidRDefault="001919B3" w:rsidP="001B18F0">
            <w:r>
              <w:t>Ongoing</w:t>
            </w:r>
          </w:p>
        </w:tc>
      </w:tr>
      <w:tr w:rsidR="001919B3" w14:paraId="738FD691" w14:textId="77777777" w:rsidTr="007D569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69B2276" w14:textId="77777777" w:rsidR="001919B3" w:rsidRDefault="001919B3" w:rsidP="00F1516A">
            <w:r>
              <w:t>1.1.2   Provide access to guest presenters to harness Art instruction expertise from local and wider community artists.</w:t>
            </w:r>
          </w:p>
          <w:p w14:paraId="3885ED46" w14:textId="77777777" w:rsidR="001919B3" w:rsidRDefault="001919B3" w:rsidP="007728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4EC5932" w14:textId="77777777" w:rsidR="001919B3" w:rsidRDefault="001919B3" w:rsidP="001E3653">
            <w:r>
              <w:t xml:space="preserve">Artists, guest teachers, </w:t>
            </w:r>
          </w:p>
          <w:p w14:paraId="7A268091" w14:textId="77777777" w:rsidR="00B00BE1" w:rsidRDefault="00B00BE1" w:rsidP="001E3653">
            <w:r>
              <w:t>Artists in Residence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21F3DBA" w14:textId="674E4DAF" w:rsidR="001919B3" w:rsidRDefault="00B00BE1" w:rsidP="001B18F0">
            <w:r>
              <w:t>20</w:t>
            </w:r>
            <w:r w:rsidR="00D55156">
              <w:t>21</w:t>
            </w:r>
            <w:r>
              <w:t xml:space="preserve"> - 2</w:t>
            </w:r>
            <w:r w:rsidR="00D55156">
              <w:t>4</w:t>
            </w:r>
          </w:p>
        </w:tc>
      </w:tr>
      <w:tr w:rsidR="001919B3" w14:paraId="76382BB4" w14:textId="77777777" w:rsidTr="007D5696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0277C3F" w14:textId="77777777" w:rsidR="001919B3" w:rsidRDefault="001919B3" w:rsidP="001E3653">
            <w:r>
              <w:t>1.1.3   Provide in-house workshops and excursions to further expand members’ professional development.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35D67B97" w14:textId="77777777" w:rsidR="001919B3" w:rsidRDefault="001919B3" w:rsidP="00A2394F">
            <w:r>
              <w:t>Professionals, PAG and community members, visitors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0502FB1" w14:textId="2E92F913" w:rsidR="001919B3" w:rsidRDefault="001919B3" w:rsidP="001B18F0">
            <w:r>
              <w:t>20</w:t>
            </w:r>
            <w:r w:rsidR="00D55156">
              <w:t>21 - 24</w:t>
            </w:r>
          </w:p>
          <w:p w14:paraId="1F4258FE" w14:textId="77777777" w:rsidR="001919B3" w:rsidRDefault="001919B3" w:rsidP="001B18F0"/>
          <w:p w14:paraId="4F5CCAE3" w14:textId="77777777" w:rsidR="001919B3" w:rsidRDefault="001919B3" w:rsidP="001B18F0"/>
          <w:p w14:paraId="35E03AAF" w14:textId="77777777" w:rsidR="001919B3" w:rsidRDefault="001919B3" w:rsidP="001B18F0"/>
        </w:tc>
      </w:tr>
    </w:tbl>
    <w:p w14:paraId="63F19A50" w14:textId="77777777" w:rsidR="00EF0F2C" w:rsidRDefault="00EF0F2C" w:rsidP="001B18F0"/>
    <w:p w14:paraId="46B9EE11" w14:textId="77777777" w:rsidR="007D5696" w:rsidRDefault="007D5696" w:rsidP="001B18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226E67" w:rsidRPr="00EF0F2C" w14:paraId="2DD78B50" w14:textId="77777777" w:rsidTr="00F821A3">
        <w:tc>
          <w:tcPr>
            <w:tcW w:w="9039" w:type="dxa"/>
            <w:gridSpan w:val="3"/>
            <w:shd w:val="clear" w:color="auto" w:fill="9BBB59" w:themeFill="accent3"/>
          </w:tcPr>
          <w:p w14:paraId="65EED771" w14:textId="77777777" w:rsidR="00F821A3" w:rsidRDefault="00F821A3" w:rsidP="00A8722B">
            <w:pPr>
              <w:rPr>
                <w:b/>
                <w:sz w:val="28"/>
                <w:szCs w:val="28"/>
              </w:rPr>
            </w:pPr>
          </w:p>
          <w:p w14:paraId="16CBFF04" w14:textId="672EC7E7" w:rsidR="001919B3" w:rsidRDefault="001919B3" w:rsidP="00A87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1.2</w:t>
            </w:r>
            <w:r w:rsidRPr="00EF0F2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PAG will </w:t>
            </w:r>
            <w:r w:rsidR="00B91D4D">
              <w:rPr>
                <w:b/>
                <w:sz w:val="28"/>
                <w:szCs w:val="28"/>
              </w:rPr>
              <w:t>provide</w:t>
            </w:r>
            <w:r>
              <w:rPr>
                <w:b/>
                <w:sz w:val="28"/>
                <w:szCs w:val="28"/>
              </w:rPr>
              <w:t xml:space="preserve"> opportunities for members to showcase their artwork.</w:t>
            </w:r>
          </w:p>
          <w:p w14:paraId="2B0304B0" w14:textId="77777777" w:rsidR="001919B3" w:rsidRPr="00EF0F2C" w:rsidRDefault="001919B3" w:rsidP="00A8722B">
            <w:pPr>
              <w:rPr>
                <w:sz w:val="28"/>
                <w:szCs w:val="28"/>
              </w:rPr>
            </w:pPr>
          </w:p>
        </w:tc>
      </w:tr>
      <w:tr w:rsidR="00F821A3" w:rsidRPr="00EF0F2C" w14:paraId="2FB1416D" w14:textId="77777777" w:rsidTr="00F821A3">
        <w:tc>
          <w:tcPr>
            <w:tcW w:w="9039" w:type="dxa"/>
            <w:gridSpan w:val="3"/>
            <w:shd w:val="clear" w:color="auto" w:fill="auto"/>
          </w:tcPr>
          <w:p w14:paraId="41083874" w14:textId="77777777" w:rsidR="008007CF" w:rsidRDefault="008007CF" w:rsidP="00A8722B">
            <w:pPr>
              <w:rPr>
                <w:b/>
              </w:rPr>
            </w:pPr>
          </w:p>
          <w:p w14:paraId="736AA369" w14:textId="77777777" w:rsidR="00F821A3" w:rsidRPr="009B11B1" w:rsidRDefault="00F821A3" w:rsidP="00A8722B">
            <w:pPr>
              <w:rPr>
                <w:i/>
              </w:rPr>
            </w:pPr>
            <w:r w:rsidRPr="009B11B1">
              <w:rPr>
                <w:b/>
                <w:i/>
              </w:rPr>
              <w:t>KPIs/Targets</w:t>
            </w:r>
            <w:r w:rsidRPr="009B11B1">
              <w:rPr>
                <w:i/>
              </w:rPr>
              <w:br/>
              <w:t># Exhibitions held</w:t>
            </w:r>
            <w:r w:rsidRPr="009B11B1">
              <w:rPr>
                <w:b/>
                <w:i/>
                <w:color w:val="FF0000"/>
              </w:rPr>
              <w:t xml:space="preserve"> </w:t>
            </w:r>
            <w:r w:rsidR="00B00BE1">
              <w:rPr>
                <w:b/>
                <w:i/>
              </w:rPr>
              <w:t xml:space="preserve">– </w:t>
            </w:r>
            <w:r w:rsidR="00B00BE1" w:rsidRPr="00B00BE1">
              <w:rPr>
                <w:i/>
              </w:rPr>
              <w:t>at least 2 x per annum.</w:t>
            </w:r>
            <w:r w:rsidRPr="009B11B1">
              <w:rPr>
                <w:i/>
              </w:rPr>
              <w:br/>
              <w:t xml:space="preserve"># External exhibitions/events in which members have shown their work – </w:t>
            </w:r>
            <w:r w:rsidR="004D1BD0">
              <w:rPr>
                <w:i/>
              </w:rPr>
              <w:t>comment</w:t>
            </w:r>
            <w:r w:rsidRPr="009B11B1">
              <w:rPr>
                <w:i/>
              </w:rPr>
              <w:t>s from Visitors’ Books</w:t>
            </w:r>
          </w:p>
          <w:p w14:paraId="5D0BFB36" w14:textId="77777777" w:rsidR="00F821A3" w:rsidRDefault="00F821A3" w:rsidP="00A8722B">
            <w:pPr>
              <w:rPr>
                <w:b/>
                <w:sz w:val="28"/>
                <w:szCs w:val="28"/>
              </w:rPr>
            </w:pPr>
          </w:p>
        </w:tc>
      </w:tr>
      <w:tr w:rsidR="00EE673F" w:rsidRPr="00F55BF3" w14:paraId="1A0AB4B0" w14:textId="77777777" w:rsidTr="00F821A3">
        <w:tc>
          <w:tcPr>
            <w:tcW w:w="4077" w:type="dxa"/>
            <w:shd w:val="clear" w:color="auto" w:fill="C2D69B" w:themeFill="accent3" w:themeFillTint="99"/>
          </w:tcPr>
          <w:p w14:paraId="741F7E75" w14:textId="77777777" w:rsidR="00EE673F" w:rsidRPr="00F55BF3" w:rsidRDefault="00EE673F" w:rsidP="002B668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7743524D" w14:textId="77777777" w:rsidR="00EE673F" w:rsidRPr="00F55BF3" w:rsidRDefault="00EE673F" w:rsidP="002B668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14:paraId="6CB9414A" w14:textId="77777777" w:rsidR="00EE673F" w:rsidRPr="00F55BF3" w:rsidRDefault="00EE673F" w:rsidP="002B6686">
            <w:pPr>
              <w:rPr>
                <w:b/>
                <w:sz w:val="24"/>
                <w:szCs w:val="24"/>
              </w:rPr>
            </w:pPr>
          </w:p>
        </w:tc>
      </w:tr>
      <w:tr w:rsidR="001919B3" w:rsidRPr="00F55BF3" w14:paraId="79910B92" w14:textId="77777777" w:rsidTr="00F821A3">
        <w:tc>
          <w:tcPr>
            <w:tcW w:w="4077" w:type="dxa"/>
            <w:shd w:val="clear" w:color="auto" w:fill="C2D69B" w:themeFill="accent3" w:themeFillTint="99"/>
          </w:tcPr>
          <w:p w14:paraId="3E27C146" w14:textId="77777777" w:rsidR="001919B3" w:rsidRPr="00F55BF3" w:rsidRDefault="001919B3" w:rsidP="002B6686">
            <w:pPr>
              <w:rPr>
                <w:b/>
                <w:sz w:val="24"/>
                <w:szCs w:val="24"/>
              </w:rPr>
            </w:pPr>
            <w:r w:rsidRPr="00F55BF3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162E69A2" w14:textId="77777777" w:rsidR="001919B3" w:rsidRPr="00F55BF3" w:rsidRDefault="001919B3" w:rsidP="002B6686">
            <w:pPr>
              <w:rPr>
                <w:b/>
                <w:sz w:val="24"/>
                <w:szCs w:val="24"/>
              </w:rPr>
            </w:pPr>
            <w:r w:rsidRPr="00F55BF3">
              <w:rPr>
                <w:b/>
                <w:sz w:val="24"/>
                <w:szCs w:val="24"/>
              </w:rPr>
              <w:t>Stakeholders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14:paraId="0D971F1B" w14:textId="77777777" w:rsidR="001919B3" w:rsidRPr="00F55BF3" w:rsidRDefault="001919B3" w:rsidP="002B6686">
            <w:pPr>
              <w:rPr>
                <w:b/>
                <w:sz w:val="24"/>
                <w:szCs w:val="24"/>
              </w:rPr>
            </w:pPr>
            <w:r w:rsidRPr="00F55BF3">
              <w:rPr>
                <w:b/>
                <w:sz w:val="24"/>
                <w:szCs w:val="24"/>
              </w:rPr>
              <w:t>Timeframe</w:t>
            </w:r>
          </w:p>
        </w:tc>
      </w:tr>
      <w:tr w:rsidR="001919B3" w14:paraId="33C904C8" w14:textId="77777777" w:rsidTr="007D5696">
        <w:tc>
          <w:tcPr>
            <w:tcW w:w="4077" w:type="dxa"/>
            <w:shd w:val="clear" w:color="auto" w:fill="EAF1DD" w:themeFill="accent3" w:themeFillTint="33"/>
          </w:tcPr>
          <w:p w14:paraId="4C75EC28" w14:textId="77777777" w:rsidR="00226E67" w:rsidRDefault="00226E67" w:rsidP="002B6686"/>
          <w:p w14:paraId="62F187C8" w14:textId="77777777" w:rsidR="001919B3" w:rsidRDefault="001919B3" w:rsidP="002B6686">
            <w:r>
              <w:t>1.2.1   Co-ordinate regular PAG exhibitions, including:</w:t>
            </w:r>
          </w:p>
          <w:p w14:paraId="0FB7B0D6" w14:textId="0A37A27B" w:rsidR="001919B3" w:rsidRDefault="00226E67" w:rsidP="0074059E">
            <w:r>
              <w:t xml:space="preserve">    *</w:t>
            </w:r>
            <w:r w:rsidR="001919B3">
              <w:t xml:space="preserve"> Annual Spring;</w:t>
            </w:r>
            <w:r>
              <w:br/>
              <w:t xml:space="preserve">    *</w:t>
            </w:r>
            <w:r w:rsidR="001919B3">
              <w:t>Pemberton Art Prize</w:t>
            </w:r>
            <w:r w:rsidR="005E3C36">
              <w:t xml:space="preserve"> (autumn)</w:t>
            </w:r>
            <w:r w:rsidR="001919B3">
              <w:t xml:space="preserve"> </w:t>
            </w:r>
          </w:p>
          <w:p w14:paraId="1507B765" w14:textId="56A72D7F" w:rsidR="001919B3" w:rsidRDefault="00226E67" w:rsidP="0074059E">
            <w:r>
              <w:t xml:space="preserve">    *</w:t>
            </w:r>
            <w:r w:rsidR="001919B3">
              <w:t>Sculpture in the Vines</w:t>
            </w:r>
            <w:r w:rsidR="005E3C36">
              <w:t xml:space="preserve"> (biannual)</w:t>
            </w:r>
          </w:p>
          <w:p w14:paraId="64135343" w14:textId="77777777" w:rsidR="001919B3" w:rsidRDefault="001919B3" w:rsidP="002B6686"/>
        </w:tc>
        <w:tc>
          <w:tcPr>
            <w:tcW w:w="2268" w:type="dxa"/>
            <w:shd w:val="clear" w:color="auto" w:fill="EAF1DD" w:themeFill="accent3" w:themeFillTint="33"/>
          </w:tcPr>
          <w:p w14:paraId="546E2CAC" w14:textId="77777777" w:rsidR="00226E67" w:rsidRDefault="00226E67" w:rsidP="002B6686"/>
          <w:p w14:paraId="21B49B94" w14:textId="77777777" w:rsidR="001919B3" w:rsidRDefault="001919B3" w:rsidP="002B6686">
            <w:r>
              <w:t>Member artists, local groups</w:t>
            </w:r>
          </w:p>
          <w:p w14:paraId="28C12F1F" w14:textId="77777777" w:rsidR="0086332B" w:rsidRDefault="0086332B" w:rsidP="0086332B">
            <w:r>
              <w:t>Shire of Manjimup</w:t>
            </w:r>
          </w:p>
          <w:p w14:paraId="16396E23" w14:textId="77777777" w:rsidR="0086332B" w:rsidRDefault="0086332B" w:rsidP="0086332B">
            <w:r>
              <w:t>Sponsors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3442FF32" w14:textId="77777777" w:rsidR="00226E67" w:rsidRDefault="00226E67" w:rsidP="002B6686"/>
          <w:p w14:paraId="0944E9C6" w14:textId="22D05555" w:rsidR="001919B3" w:rsidRDefault="00B00BE1" w:rsidP="002B6686">
            <w:r>
              <w:t>20</w:t>
            </w:r>
            <w:r w:rsidR="005E3C36">
              <w:t>21 - 24</w:t>
            </w:r>
          </w:p>
        </w:tc>
      </w:tr>
      <w:tr w:rsidR="001919B3" w14:paraId="6A5AF472" w14:textId="77777777" w:rsidTr="002C07D1">
        <w:tc>
          <w:tcPr>
            <w:tcW w:w="40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1C93ACF" w14:textId="77777777" w:rsidR="001919B3" w:rsidRDefault="001919B3" w:rsidP="00F55BF3">
            <w:r>
              <w:t>1.2.2   Identify and advise members of opportunities to participate in other events/exhibitions.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FE1DBFB" w14:textId="77777777" w:rsidR="001919B3" w:rsidRDefault="001919B3" w:rsidP="002B6686">
            <w:r>
              <w:t>Members, Galleries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6C122A4" w14:textId="08ED3292" w:rsidR="001919B3" w:rsidRDefault="00B00BE1" w:rsidP="005B5D6C">
            <w:r>
              <w:t>20</w:t>
            </w:r>
            <w:r w:rsidR="005E3C36">
              <w:t>21 – 24</w:t>
            </w:r>
          </w:p>
        </w:tc>
      </w:tr>
    </w:tbl>
    <w:p w14:paraId="3E60B7D2" w14:textId="77777777" w:rsidR="001919B3" w:rsidRDefault="001919B3" w:rsidP="001919B3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1919B3" w14:paraId="2BA639D6" w14:textId="77777777" w:rsidTr="007D5696">
        <w:tc>
          <w:tcPr>
            <w:tcW w:w="9039" w:type="dxa"/>
            <w:gridSpan w:val="3"/>
            <w:shd w:val="clear" w:color="auto" w:fill="9BBB59" w:themeFill="accent3"/>
          </w:tcPr>
          <w:p w14:paraId="1F78B72D" w14:textId="77777777" w:rsidR="001919B3" w:rsidRDefault="001919B3" w:rsidP="00A8722B">
            <w:pPr>
              <w:rPr>
                <w:sz w:val="28"/>
                <w:szCs w:val="28"/>
              </w:rPr>
            </w:pPr>
          </w:p>
          <w:p w14:paraId="7518028D" w14:textId="77777777" w:rsidR="001919B3" w:rsidRDefault="001919B3" w:rsidP="00A87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1.3</w:t>
            </w:r>
            <w:r w:rsidRPr="00EF0F2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PAG will facilitate the provision of a customised venue to house a stable and permanent work studio, storage and exhibition space for PAG and aligned groups.</w:t>
            </w:r>
          </w:p>
          <w:p w14:paraId="3526C6D2" w14:textId="77777777" w:rsidR="001919B3" w:rsidRPr="00EF0F2C" w:rsidRDefault="001919B3" w:rsidP="00A8722B">
            <w:pPr>
              <w:rPr>
                <w:sz w:val="28"/>
                <w:szCs w:val="28"/>
              </w:rPr>
            </w:pPr>
          </w:p>
        </w:tc>
      </w:tr>
      <w:tr w:rsidR="001919B3" w14:paraId="133D9B6B" w14:textId="77777777" w:rsidTr="007D5696">
        <w:tc>
          <w:tcPr>
            <w:tcW w:w="9039" w:type="dxa"/>
            <w:gridSpan w:val="3"/>
          </w:tcPr>
          <w:p w14:paraId="23058E87" w14:textId="77777777" w:rsidR="005F5D05" w:rsidRDefault="005F5D05" w:rsidP="00A8722B">
            <w:pPr>
              <w:rPr>
                <w:b/>
              </w:rPr>
            </w:pPr>
          </w:p>
          <w:p w14:paraId="273984F8" w14:textId="77777777" w:rsidR="001919B3" w:rsidRPr="009B11B1" w:rsidRDefault="001919B3" w:rsidP="00A8722B">
            <w:pPr>
              <w:rPr>
                <w:b/>
                <w:i/>
              </w:rPr>
            </w:pPr>
            <w:r w:rsidRPr="009B11B1">
              <w:rPr>
                <w:b/>
                <w:i/>
              </w:rPr>
              <w:t>KPIs/Targets:</w:t>
            </w:r>
          </w:p>
          <w:p w14:paraId="64AEF336" w14:textId="77777777" w:rsidR="009B11B1" w:rsidRPr="009B11B1" w:rsidRDefault="009B441A" w:rsidP="009B11B1">
            <w:pPr>
              <w:rPr>
                <w:i/>
              </w:rPr>
            </w:pPr>
            <w:r>
              <w:rPr>
                <w:i/>
              </w:rPr>
              <w:t>P</w:t>
            </w:r>
            <w:r w:rsidR="001919B3" w:rsidRPr="009B11B1">
              <w:rPr>
                <w:i/>
              </w:rPr>
              <w:t>articipation of PAG Committee members and other stakeholders in Co-location meetings.</w:t>
            </w:r>
            <w:r w:rsidR="009B11B1">
              <w:rPr>
                <w:i/>
              </w:rPr>
              <w:br/>
            </w:r>
            <w:r w:rsidR="009B11B1" w:rsidRPr="009B11B1">
              <w:rPr>
                <w:i/>
              </w:rPr>
              <w:t xml:space="preserve">Annual growth of Capital Funds Account by </w:t>
            </w:r>
            <w:r w:rsidR="004D1BD0">
              <w:rPr>
                <w:i/>
              </w:rPr>
              <w:t>1</w:t>
            </w:r>
            <w:r w:rsidR="009B11B1" w:rsidRPr="009B11B1">
              <w:rPr>
                <w:i/>
              </w:rPr>
              <w:t>0% (minimum).</w:t>
            </w:r>
          </w:p>
          <w:p w14:paraId="26B545A5" w14:textId="77777777" w:rsidR="001919B3" w:rsidRDefault="001919B3" w:rsidP="00A8722B">
            <w:pPr>
              <w:rPr>
                <w:sz w:val="28"/>
                <w:szCs w:val="28"/>
              </w:rPr>
            </w:pPr>
          </w:p>
        </w:tc>
      </w:tr>
      <w:tr w:rsidR="001919B3" w:rsidRPr="005F5D05" w14:paraId="236B24EE" w14:textId="77777777" w:rsidTr="007D5696">
        <w:tc>
          <w:tcPr>
            <w:tcW w:w="4077" w:type="dxa"/>
            <w:shd w:val="clear" w:color="auto" w:fill="9BBB59" w:themeFill="accent3"/>
          </w:tcPr>
          <w:p w14:paraId="3D800E7F" w14:textId="77777777" w:rsidR="001919B3" w:rsidRPr="005F5D05" w:rsidRDefault="001919B3" w:rsidP="002B6686">
            <w:pPr>
              <w:rPr>
                <w:b/>
                <w:sz w:val="24"/>
                <w:szCs w:val="24"/>
              </w:rPr>
            </w:pPr>
            <w:r w:rsidRPr="005F5D05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268" w:type="dxa"/>
            <w:shd w:val="clear" w:color="auto" w:fill="9BBB59" w:themeFill="accent3"/>
          </w:tcPr>
          <w:p w14:paraId="74B8E192" w14:textId="77777777" w:rsidR="001919B3" w:rsidRPr="005F5D05" w:rsidRDefault="001919B3" w:rsidP="002B6686">
            <w:pPr>
              <w:rPr>
                <w:b/>
                <w:sz w:val="24"/>
                <w:szCs w:val="24"/>
              </w:rPr>
            </w:pPr>
            <w:r w:rsidRPr="005F5D05">
              <w:rPr>
                <w:b/>
                <w:sz w:val="24"/>
                <w:szCs w:val="24"/>
              </w:rPr>
              <w:t>Stakeholder</w:t>
            </w:r>
            <w:r w:rsidR="009B587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694" w:type="dxa"/>
            <w:shd w:val="clear" w:color="auto" w:fill="9BBB59" w:themeFill="accent3"/>
          </w:tcPr>
          <w:p w14:paraId="73B28A28" w14:textId="77777777" w:rsidR="001919B3" w:rsidRPr="005F5D05" w:rsidRDefault="001919B3" w:rsidP="002B6686">
            <w:pPr>
              <w:rPr>
                <w:b/>
                <w:sz w:val="24"/>
                <w:szCs w:val="24"/>
              </w:rPr>
            </w:pPr>
            <w:r w:rsidRPr="005F5D05">
              <w:rPr>
                <w:b/>
                <w:sz w:val="24"/>
                <w:szCs w:val="24"/>
              </w:rPr>
              <w:t>Timeframe</w:t>
            </w:r>
          </w:p>
        </w:tc>
      </w:tr>
      <w:tr w:rsidR="001919B3" w14:paraId="6367C3A1" w14:textId="77777777" w:rsidTr="00456ADF">
        <w:tc>
          <w:tcPr>
            <w:tcW w:w="4077" w:type="dxa"/>
            <w:shd w:val="clear" w:color="auto" w:fill="EAF1DD" w:themeFill="accent3" w:themeFillTint="33"/>
          </w:tcPr>
          <w:p w14:paraId="607496CD" w14:textId="77777777" w:rsidR="009B587D" w:rsidRDefault="009B587D" w:rsidP="002B6686"/>
          <w:p w14:paraId="73CA163A" w14:textId="77777777" w:rsidR="001919B3" w:rsidRDefault="001919B3" w:rsidP="002B6686">
            <w:r>
              <w:t>1.3.1 Continue to contribute to Capital Funds Account investing toward the funding of an Arts facility.</w:t>
            </w:r>
          </w:p>
          <w:p w14:paraId="2AC3B485" w14:textId="77777777" w:rsidR="001919B3" w:rsidRDefault="001919B3" w:rsidP="002B6686"/>
        </w:tc>
        <w:tc>
          <w:tcPr>
            <w:tcW w:w="2268" w:type="dxa"/>
            <w:shd w:val="clear" w:color="auto" w:fill="EAF1DD" w:themeFill="accent3" w:themeFillTint="33"/>
          </w:tcPr>
          <w:p w14:paraId="30F11920" w14:textId="77777777" w:rsidR="009B587D" w:rsidRDefault="009B587D" w:rsidP="002B6686"/>
          <w:p w14:paraId="2C5DAD0E" w14:textId="77777777" w:rsidR="001919B3" w:rsidRDefault="001919B3" w:rsidP="002B6686">
            <w:r>
              <w:t>Members, community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20C4B00E" w14:textId="77777777" w:rsidR="009B587D" w:rsidRDefault="009B587D" w:rsidP="002B6686"/>
          <w:p w14:paraId="34A2C4E1" w14:textId="5EA4119E" w:rsidR="001919B3" w:rsidRDefault="00B00BE1" w:rsidP="002B6686">
            <w:r>
              <w:t>20</w:t>
            </w:r>
            <w:r w:rsidR="005E3C36">
              <w:t>21 - 24</w:t>
            </w:r>
          </w:p>
        </w:tc>
      </w:tr>
      <w:tr w:rsidR="001919B3" w14:paraId="47460FAF" w14:textId="77777777" w:rsidTr="00456ADF">
        <w:tc>
          <w:tcPr>
            <w:tcW w:w="40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EC8D3CD" w14:textId="77777777" w:rsidR="001919B3" w:rsidRDefault="001919B3" w:rsidP="00AF21D3">
            <w:pPr>
              <w:spacing w:after="200" w:line="276" w:lineRule="auto"/>
            </w:pPr>
            <w:r>
              <w:t>1.3.2 Participate in negotiations with Shire regarding the development of a purpose-built or customised Arts facility.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97230EC" w14:textId="77777777" w:rsidR="001919B3" w:rsidRDefault="001919B3" w:rsidP="002B6686">
            <w:r>
              <w:t>PAG members, residents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CCB9238" w14:textId="61129758" w:rsidR="001919B3" w:rsidRDefault="00B00BE1" w:rsidP="002B6686">
            <w:r>
              <w:t>20</w:t>
            </w:r>
            <w:r w:rsidR="005E3C36">
              <w:t>21</w:t>
            </w:r>
            <w:r>
              <w:t>-22</w:t>
            </w:r>
          </w:p>
          <w:p w14:paraId="38B548EF" w14:textId="77777777" w:rsidR="001919B3" w:rsidRDefault="001919B3" w:rsidP="002B6686"/>
          <w:p w14:paraId="1DBBC375" w14:textId="77777777" w:rsidR="001919B3" w:rsidRDefault="001919B3" w:rsidP="002B6686"/>
        </w:tc>
      </w:tr>
    </w:tbl>
    <w:p w14:paraId="65D47E8B" w14:textId="77777777" w:rsidR="00F016CF" w:rsidRDefault="00F016CF" w:rsidP="000D0BCD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016CF" w14:paraId="7F325B7D" w14:textId="77777777" w:rsidTr="007D5696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14:paraId="24078FC3" w14:textId="77777777" w:rsidR="00F016CF" w:rsidRDefault="00F016CF" w:rsidP="00A8722B">
            <w:pPr>
              <w:rPr>
                <w:sz w:val="28"/>
                <w:szCs w:val="28"/>
              </w:rPr>
            </w:pPr>
          </w:p>
          <w:p w14:paraId="5122E994" w14:textId="77777777" w:rsidR="00F016CF" w:rsidRDefault="00F016CF" w:rsidP="00A87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1.4</w:t>
            </w:r>
            <w:r w:rsidRPr="00EF0F2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PAG will raise the </w:t>
            </w:r>
            <w:r w:rsidR="00CF7983">
              <w:rPr>
                <w:b/>
                <w:sz w:val="28"/>
                <w:szCs w:val="28"/>
              </w:rPr>
              <w:t xml:space="preserve">public </w:t>
            </w:r>
            <w:r>
              <w:rPr>
                <w:b/>
                <w:sz w:val="28"/>
                <w:szCs w:val="28"/>
              </w:rPr>
              <w:t>profile of member artists.</w:t>
            </w:r>
          </w:p>
          <w:p w14:paraId="4367C661" w14:textId="77777777" w:rsidR="00F016CF" w:rsidRPr="00EF0F2C" w:rsidRDefault="00F016CF" w:rsidP="00A8722B">
            <w:pPr>
              <w:rPr>
                <w:sz w:val="28"/>
                <w:szCs w:val="28"/>
              </w:rPr>
            </w:pPr>
          </w:p>
        </w:tc>
      </w:tr>
      <w:tr w:rsidR="00F016CF" w14:paraId="14E658B9" w14:textId="77777777" w:rsidTr="007D5696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CCBF6" w14:textId="77777777" w:rsidR="004C4263" w:rsidRDefault="004C4263" w:rsidP="00A8722B">
            <w:pPr>
              <w:rPr>
                <w:b/>
              </w:rPr>
            </w:pPr>
          </w:p>
          <w:p w14:paraId="1C597875" w14:textId="77777777" w:rsidR="00F016CF" w:rsidRPr="009B11B1" w:rsidRDefault="00F016CF" w:rsidP="00A8722B">
            <w:pPr>
              <w:rPr>
                <w:b/>
                <w:i/>
              </w:rPr>
            </w:pPr>
            <w:r w:rsidRPr="009B11B1">
              <w:rPr>
                <w:b/>
                <w:i/>
              </w:rPr>
              <w:t>KPIs/Targets:</w:t>
            </w:r>
          </w:p>
          <w:p w14:paraId="2F6EDD0C" w14:textId="33935E8A" w:rsidR="00F016CF" w:rsidRPr="009B11B1" w:rsidRDefault="00F016CF" w:rsidP="00A8722B">
            <w:pPr>
              <w:rPr>
                <w:i/>
              </w:rPr>
            </w:pPr>
            <w:r w:rsidRPr="009B11B1">
              <w:rPr>
                <w:i/>
              </w:rPr>
              <w:t>Evidence of publication in print and social media.</w:t>
            </w:r>
          </w:p>
          <w:p w14:paraId="4B22E635" w14:textId="77777777" w:rsidR="00F016CF" w:rsidRDefault="00F016CF" w:rsidP="00A8722B">
            <w:pPr>
              <w:rPr>
                <w:sz w:val="28"/>
                <w:szCs w:val="28"/>
              </w:rPr>
            </w:pPr>
          </w:p>
        </w:tc>
      </w:tr>
      <w:tr w:rsidR="00F016CF" w:rsidRPr="009B587D" w14:paraId="2C177E73" w14:textId="77777777" w:rsidTr="007D569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63E66009" w14:textId="77777777" w:rsidR="00F016CF" w:rsidRPr="009B587D" w:rsidRDefault="00F016CF" w:rsidP="002B6686">
            <w:pPr>
              <w:rPr>
                <w:b/>
                <w:sz w:val="24"/>
                <w:szCs w:val="24"/>
              </w:rPr>
            </w:pPr>
            <w:r w:rsidRPr="009B587D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7FF2744" w14:textId="77777777" w:rsidR="00F016CF" w:rsidRPr="009B587D" w:rsidRDefault="00F016CF" w:rsidP="002B6686">
            <w:pPr>
              <w:rPr>
                <w:b/>
                <w:sz w:val="24"/>
                <w:szCs w:val="24"/>
              </w:rPr>
            </w:pPr>
            <w:r w:rsidRPr="009B587D">
              <w:rPr>
                <w:b/>
                <w:sz w:val="24"/>
                <w:szCs w:val="24"/>
              </w:rPr>
              <w:t>Stakeholders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292280E" w14:textId="77777777" w:rsidR="00F016CF" w:rsidRPr="009B587D" w:rsidRDefault="00F016CF" w:rsidP="002B6686">
            <w:pPr>
              <w:rPr>
                <w:b/>
                <w:sz w:val="24"/>
                <w:szCs w:val="24"/>
              </w:rPr>
            </w:pPr>
            <w:r w:rsidRPr="009B587D">
              <w:rPr>
                <w:b/>
                <w:sz w:val="24"/>
                <w:szCs w:val="24"/>
              </w:rPr>
              <w:t>Timeframe</w:t>
            </w:r>
          </w:p>
        </w:tc>
      </w:tr>
      <w:tr w:rsidR="00F016CF" w14:paraId="60FA3BF9" w14:textId="77777777" w:rsidTr="00456A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C5AC1B2" w14:textId="77777777" w:rsidR="009B587D" w:rsidRDefault="009B587D" w:rsidP="002B6686"/>
          <w:p w14:paraId="60C57AD1" w14:textId="77777777" w:rsidR="00F016CF" w:rsidRDefault="00F016CF" w:rsidP="002B6686">
            <w:r>
              <w:t>1.4.1 Publicise and celebrate the achievements of member artists in print and social media.</w:t>
            </w:r>
          </w:p>
          <w:p w14:paraId="130583C3" w14:textId="77777777" w:rsidR="009B587D" w:rsidRDefault="009B587D" w:rsidP="002B668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59C8F87" w14:textId="77777777" w:rsidR="0086332B" w:rsidRDefault="0086332B" w:rsidP="0086332B">
            <w:r>
              <w:lastRenderedPageBreak/>
              <w:t xml:space="preserve">PAG </w:t>
            </w:r>
          </w:p>
          <w:p w14:paraId="723B1704" w14:textId="77777777" w:rsidR="0086332B" w:rsidRDefault="0086332B" w:rsidP="0086332B">
            <w:r>
              <w:t>PCN, MB Times</w:t>
            </w:r>
          </w:p>
          <w:p w14:paraId="5FEEE0A6" w14:textId="6057D6E0" w:rsidR="00F016CF" w:rsidRDefault="005E3C36" w:rsidP="0086332B">
            <w:r>
              <w:t>Web master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A2D253B" w14:textId="77777777" w:rsidR="00F016CF" w:rsidRDefault="00F016CF" w:rsidP="002B6686">
            <w:r>
              <w:t>Ongoing</w:t>
            </w:r>
          </w:p>
        </w:tc>
      </w:tr>
      <w:tr w:rsidR="00F016CF" w14:paraId="6301F9B9" w14:textId="77777777" w:rsidTr="00456ADF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113471B" w14:textId="23C1CCD0" w:rsidR="00F016CF" w:rsidRDefault="00F016CF" w:rsidP="002B6686">
            <w:r>
              <w:t>1.4.</w:t>
            </w:r>
            <w:r w:rsidR="005E3C36">
              <w:t xml:space="preserve">2 </w:t>
            </w:r>
            <w:r>
              <w:t>Continue to coordinate achievement awards program.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5B9B97EC" w14:textId="77777777" w:rsidR="0086332B" w:rsidRDefault="0086332B" w:rsidP="0086332B">
            <w:r>
              <w:t>PAG Committee</w:t>
            </w:r>
          </w:p>
          <w:p w14:paraId="7B200CA7" w14:textId="77777777" w:rsidR="0086332B" w:rsidRDefault="0086332B" w:rsidP="0086332B">
            <w:r>
              <w:t>Sponsors</w:t>
            </w:r>
          </w:p>
          <w:p w14:paraId="179258C2" w14:textId="77777777" w:rsidR="00F016CF" w:rsidRDefault="0086332B" w:rsidP="0086332B">
            <w:r>
              <w:t>Shire of Manjimup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463C824" w14:textId="77777777" w:rsidR="00F016CF" w:rsidRDefault="00F016CF" w:rsidP="002B6686">
            <w:r>
              <w:t>Ongoing.</w:t>
            </w:r>
          </w:p>
        </w:tc>
      </w:tr>
    </w:tbl>
    <w:p w14:paraId="792D2CF0" w14:textId="77777777" w:rsidR="004D1BD0" w:rsidRDefault="004D1BD0" w:rsidP="000D0BCD">
      <w:pPr>
        <w:rPr>
          <w:rFonts w:ascii="Century Gothic" w:hAnsi="Century Gothic"/>
          <w:b/>
          <w:color w:val="C00000"/>
          <w:sz w:val="28"/>
          <w:szCs w:val="28"/>
        </w:rPr>
      </w:pPr>
    </w:p>
    <w:p w14:paraId="5521F915" w14:textId="77777777" w:rsidR="004D1BD0" w:rsidRDefault="004D1BD0" w:rsidP="000D0BCD">
      <w:pPr>
        <w:rPr>
          <w:rFonts w:ascii="Century Gothic" w:hAnsi="Century Gothic"/>
          <w:b/>
          <w:color w:val="C00000"/>
          <w:sz w:val="28"/>
          <w:szCs w:val="28"/>
        </w:rPr>
      </w:pPr>
    </w:p>
    <w:p w14:paraId="135D8B40" w14:textId="77777777" w:rsidR="00EF0F2C" w:rsidRDefault="000D0BCD" w:rsidP="000D0BCD">
      <w:pPr>
        <w:rPr>
          <w:rFonts w:ascii="Century Gothic" w:hAnsi="Century Gothic"/>
          <w:b/>
          <w:color w:val="C00000"/>
          <w:sz w:val="28"/>
          <w:szCs w:val="28"/>
        </w:rPr>
      </w:pPr>
      <w:r w:rsidRPr="004C4263">
        <w:rPr>
          <w:rFonts w:ascii="Century Gothic" w:hAnsi="Century Gothic"/>
          <w:b/>
          <w:color w:val="C00000"/>
          <w:sz w:val="28"/>
          <w:szCs w:val="28"/>
        </w:rPr>
        <w:t xml:space="preserve">GOAL 2:  </w:t>
      </w:r>
      <w:r w:rsidR="0038750E" w:rsidRPr="004C4263">
        <w:rPr>
          <w:rFonts w:ascii="Century Gothic" w:hAnsi="Century Gothic"/>
          <w:b/>
          <w:color w:val="C00000"/>
          <w:sz w:val="28"/>
          <w:szCs w:val="28"/>
        </w:rPr>
        <w:tab/>
      </w:r>
      <w:r w:rsidR="00EF0F2C" w:rsidRPr="004C4263">
        <w:rPr>
          <w:rFonts w:ascii="Century Gothic" w:hAnsi="Century Gothic"/>
          <w:b/>
          <w:color w:val="C00000"/>
          <w:sz w:val="28"/>
          <w:szCs w:val="28"/>
        </w:rPr>
        <w:t>P</w:t>
      </w:r>
      <w:r w:rsidR="005B4055" w:rsidRPr="004C4263">
        <w:rPr>
          <w:rFonts w:ascii="Century Gothic" w:hAnsi="Century Gothic"/>
          <w:b/>
          <w:color w:val="C00000"/>
          <w:sz w:val="28"/>
          <w:szCs w:val="28"/>
        </w:rPr>
        <w:t>AG will p</w:t>
      </w:r>
      <w:r w:rsidR="00EF0F2C" w:rsidRPr="004C4263">
        <w:rPr>
          <w:rFonts w:ascii="Century Gothic" w:hAnsi="Century Gothic"/>
          <w:b/>
          <w:color w:val="C00000"/>
          <w:sz w:val="28"/>
          <w:szCs w:val="28"/>
        </w:rPr>
        <w:t xml:space="preserve">lay a dynamic </w:t>
      </w:r>
      <w:r w:rsidR="00AF21D3" w:rsidRPr="004C4263">
        <w:rPr>
          <w:rFonts w:ascii="Century Gothic" w:hAnsi="Century Gothic"/>
          <w:b/>
          <w:color w:val="C00000"/>
          <w:sz w:val="28"/>
          <w:szCs w:val="28"/>
        </w:rPr>
        <w:t xml:space="preserve">leadership </w:t>
      </w:r>
      <w:r w:rsidR="00EF0F2C" w:rsidRPr="004C4263">
        <w:rPr>
          <w:rFonts w:ascii="Century Gothic" w:hAnsi="Century Gothic"/>
          <w:b/>
          <w:color w:val="C00000"/>
          <w:sz w:val="28"/>
          <w:szCs w:val="28"/>
        </w:rPr>
        <w:t>role in facilitating the development of Arts culture</w:t>
      </w:r>
      <w:r w:rsidR="000127EE" w:rsidRPr="004C4263">
        <w:rPr>
          <w:rFonts w:ascii="Century Gothic" w:hAnsi="Century Gothic"/>
          <w:b/>
          <w:color w:val="C00000"/>
          <w:sz w:val="28"/>
          <w:szCs w:val="28"/>
        </w:rPr>
        <w:t xml:space="preserve"> in the community</w:t>
      </w:r>
      <w:r w:rsidR="00EF0F2C" w:rsidRPr="004C4263">
        <w:rPr>
          <w:rFonts w:ascii="Century Gothic" w:hAnsi="Century Gothic"/>
          <w:b/>
          <w:color w:val="C00000"/>
          <w:sz w:val="28"/>
          <w:szCs w:val="28"/>
        </w:rPr>
        <w:t>, contributing to the vibrancy and attractiveness of Pemberton and the Southern Forests region.</w:t>
      </w:r>
    </w:p>
    <w:p w14:paraId="06B3C9F4" w14:textId="77777777" w:rsidR="00C8595A" w:rsidRPr="004C4263" w:rsidRDefault="00C8595A" w:rsidP="000D0BCD">
      <w:pPr>
        <w:rPr>
          <w:rFonts w:ascii="Century Gothic" w:hAnsi="Century Gothic"/>
          <w:b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016CF" w:rsidRPr="00EF0F2C" w14:paraId="07685BA9" w14:textId="77777777" w:rsidTr="009B11B1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14:paraId="3A5755DB" w14:textId="77777777" w:rsidR="00F016CF" w:rsidRDefault="00F016CF" w:rsidP="009B11B1">
            <w:pPr>
              <w:ind w:right="34"/>
              <w:rPr>
                <w:sz w:val="28"/>
                <w:szCs w:val="28"/>
              </w:rPr>
            </w:pPr>
          </w:p>
          <w:p w14:paraId="43857F96" w14:textId="77777777" w:rsidR="00F016CF" w:rsidRDefault="00F016CF" w:rsidP="00A87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2.1</w:t>
            </w:r>
            <w:r w:rsidRPr="00EF0F2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PAG will provide a voice representing and advocating for the Arts in Pemberton.</w:t>
            </w:r>
          </w:p>
          <w:p w14:paraId="737C6CD7" w14:textId="77777777" w:rsidR="00F016CF" w:rsidRPr="00EF0F2C" w:rsidRDefault="00F016CF" w:rsidP="00A8722B">
            <w:pPr>
              <w:rPr>
                <w:sz w:val="28"/>
                <w:szCs w:val="28"/>
              </w:rPr>
            </w:pPr>
          </w:p>
        </w:tc>
      </w:tr>
      <w:tr w:rsidR="00F016CF" w14:paraId="07B326F6" w14:textId="77777777" w:rsidTr="009B11B1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11712" w14:textId="77777777" w:rsidR="00FC1E28" w:rsidRDefault="00FC1E28" w:rsidP="00A8722B">
            <w:pPr>
              <w:rPr>
                <w:b/>
              </w:rPr>
            </w:pPr>
          </w:p>
          <w:p w14:paraId="5E2EDB9D" w14:textId="77777777" w:rsidR="00F016CF" w:rsidRPr="00FC1E28" w:rsidRDefault="00F016CF" w:rsidP="00A8722B">
            <w:pPr>
              <w:rPr>
                <w:b/>
                <w:i/>
              </w:rPr>
            </w:pPr>
            <w:r w:rsidRPr="00FC1E28">
              <w:rPr>
                <w:b/>
                <w:i/>
              </w:rPr>
              <w:t>KPIs/Targets:</w:t>
            </w:r>
          </w:p>
          <w:p w14:paraId="46ABFA37" w14:textId="77777777" w:rsidR="00F016CF" w:rsidRPr="00FC1E28" w:rsidRDefault="00F016CF" w:rsidP="00A8722B">
            <w:pPr>
              <w:rPr>
                <w:i/>
              </w:rPr>
            </w:pPr>
            <w:r w:rsidRPr="00FC1E28">
              <w:rPr>
                <w:i/>
              </w:rPr>
              <w:t>Regular communications via print and social media.</w:t>
            </w:r>
          </w:p>
          <w:p w14:paraId="4EAAE433" w14:textId="77777777" w:rsidR="00F016CF" w:rsidRPr="00FC1E28" w:rsidRDefault="00F016CF" w:rsidP="00A8722B">
            <w:pPr>
              <w:rPr>
                <w:i/>
              </w:rPr>
            </w:pPr>
            <w:r w:rsidRPr="00FC1E28">
              <w:rPr>
                <w:i/>
              </w:rPr>
              <w:t xml:space="preserve">PAG representation/attendance at meetings relevant to Pemberton’s development. </w:t>
            </w:r>
          </w:p>
          <w:p w14:paraId="0D0158AA" w14:textId="77777777" w:rsidR="00F016CF" w:rsidRDefault="00F016CF" w:rsidP="00A8722B">
            <w:pPr>
              <w:rPr>
                <w:sz w:val="28"/>
                <w:szCs w:val="28"/>
              </w:rPr>
            </w:pPr>
          </w:p>
        </w:tc>
      </w:tr>
      <w:tr w:rsidR="00F016CF" w:rsidRPr="004C4263" w14:paraId="7B84322B" w14:textId="77777777" w:rsidTr="009B11B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7EEA5D7E" w14:textId="77777777" w:rsidR="00F016CF" w:rsidRPr="004C4263" w:rsidRDefault="00F016CF" w:rsidP="002B6686">
            <w:pPr>
              <w:rPr>
                <w:b/>
                <w:sz w:val="24"/>
                <w:szCs w:val="24"/>
              </w:rPr>
            </w:pPr>
            <w:r w:rsidRPr="004C4263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0119879" w14:textId="77777777" w:rsidR="00F016CF" w:rsidRPr="004C4263" w:rsidRDefault="00F016CF" w:rsidP="002B6686">
            <w:pPr>
              <w:rPr>
                <w:b/>
                <w:sz w:val="24"/>
                <w:szCs w:val="24"/>
              </w:rPr>
            </w:pPr>
            <w:r w:rsidRPr="004C4263">
              <w:rPr>
                <w:b/>
                <w:sz w:val="24"/>
                <w:szCs w:val="24"/>
              </w:rPr>
              <w:t>Stakeholders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E130A70" w14:textId="77777777" w:rsidR="00F016CF" w:rsidRPr="004C4263" w:rsidRDefault="00F016CF" w:rsidP="002B6686">
            <w:pPr>
              <w:rPr>
                <w:b/>
                <w:sz w:val="24"/>
                <w:szCs w:val="24"/>
              </w:rPr>
            </w:pPr>
            <w:r w:rsidRPr="004C4263">
              <w:rPr>
                <w:b/>
                <w:sz w:val="24"/>
                <w:szCs w:val="24"/>
              </w:rPr>
              <w:t>Timeframe</w:t>
            </w:r>
          </w:p>
        </w:tc>
      </w:tr>
      <w:tr w:rsidR="0086332B" w14:paraId="2295D657" w14:textId="77777777" w:rsidTr="00FC1E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9858E0A" w14:textId="77777777" w:rsidR="0086332B" w:rsidRDefault="0086332B" w:rsidP="005028F3"/>
          <w:p w14:paraId="33A6D732" w14:textId="77777777" w:rsidR="0086332B" w:rsidRDefault="0086332B" w:rsidP="005028F3">
            <w:r>
              <w:t>2.1.1 Develop and build effective working relationships with key stakeholders.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29A7088" w14:textId="77777777" w:rsidR="0086332B" w:rsidRDefault="0086332B" w:rsidP="002B6686"/>
          <w:p w14:paraId="19DBE34E" w14:textId="77777777" w:rsidR="0086332B" w:rsidRDefault="0086332B" w:rsidP="002B6686">
            <w:r>
              <w:t>Shire of Manjimup, Working Group for Regional &amp; Remote Galleries and local organisations.</w:t>
            </w:r>
            <w:r>
              <w:br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3ABEF45" w14:textId="77777777" w:rsidR="0086332B" w:rsidRDefault="0086332B" w:rsidP="00056DF2"/>
          <w:p w14:paraId="1606EBEE" w14:textId="62E769F2" w:rsidR="0086332B" w:rsidRDefault="0086332B" w:rsidP="00B00BE1">
            <w:r>
              <w:t>20</w:t>
            </w:r>
            <w:r w:rsidR="00EE673F">
              <w:t>21</w:t>
            </w:r>
            <w:r>
              <w:t xml:space="preserve"> – 2</w:t>
            </w:r>
            <w:r w:rsidR="00EE673F">
              <w:t>4</w:t>
            </w:r>
          </w:p>
        </w:tc>
      </w:tr>
      <w:tr w:rsidR="0086332B" w14:paraId="789550B9" w14:textId="77777777" w:rsidTr="00FC1E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94C8904" w14:textId="77777777" w:rsidR="0086332B" w:rsidRDefault="0086332B" w:rsidP="005028F3">
            <w:r>
              <w:t>2.1.2 Maximise opportunities for key decision-makers to be exposed to PAG’s functions and activities.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8314E3F" w14:textId="77777777" w:rsidR="0086332B" w:rsidRDefault="0086332B" w:rsidP="002B6686">
            <w:r>
              <w:t>Politicians, sponsors, community leaders, Arts organisations, tourism bodies and business operators.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693A106" w14:textId="2E3AA017" w:rsidR="0086332B" w:rsidRDefault="0086332B" w:rsidP="00B00BE1">
            <w:r>
              <w:t>20</w:t>
            </w:r>
            <w:r w:rsidR="00EE673F">
              <w:t>21 - 24</w:t>
            </w:r>
          </w:p>
        </w:tc>
      </w:tr>
      <w:tr w:rsidR="0086332B" w14:paraId="0109633E" w14:textId="77777777" w:rsidTr="00FC1E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346B87B" w14:textId="77777777" w:rsidR="0086332B" w:rsidRDefault="0086332B" w:rsidP="00670626"/>
          <w:p w14:paraId="1B1FF01F" w14:textId="77777777" w:rsidR="0086332B" w:rsidRDefault="0086332B" w:rsidP="00670626">
            <w:r>
              <w:t xml:space="preserve">2.1.3 Widely promote the achievements, directions and functions of the PAG.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34B99E6" w14:textId="77777777" w:rsidR="0086332B" w:rsidRDefault="0086332B" w:rsidP="002B6686"/>
          <w:p w14:paraId="765BCEB7" w14:textId="77777777" w:rsidR="0086332B" w:rsidRDefault="0086332B" w:rsidP="002B6686">
            <w:r>
              <w:t>Media and marketing portfolio leader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B162B3B" w14:textId="77777777" w:rsidR="0086332B" w:rsidRDefault="0086332B" w:rsidP="00056DF2"/>
          <w:p w14:paraId="5C854DE0" w14:textId="1DD79B83" w:rsidR="0086332B" w:rsidRDefault="0086332B" w:rsidP="00B00BE1">
            <w:r>
              <w:t>20</w:t>
            </w:r>
            <w:r w:rsidR="00EE673F">
              <w:t>21 - 24</w:t>
            </w:r>
          </w:p>
        </w:tc>
      </w:tr>
      <w:tr w:rsidR="0086332B" w14:paraId="64086E8C" w14:textId="77777777" w:rsidTr="00FC1E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0310555" w14:textId="77777777" w:rsidR="0086332B" w:rsidRDefault="0086332B" w:rsidP="008141DD"/>
          <w:p w14:paraId="53A6767B" w14:textId="77777777" w:rsidR="0086332B" w:rsidRDefault="0086332B" w:rsidP="008141DD">
            <w:r>
              <w:t>2.1.4 Raise the profile of PAG branding associated with PAG-sponsored initiatives and activities.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41C2181" w14:textId="77777777" w:rsidR="0086332B" w:rsidRDefault="0086332B" w:rsidP="0086332B"/>
          <w:p w14:paraId="363E1D04" w14:textId="77777777" w:rsidR="0086332B" w:rsidRDefault="0086332B" w:rsidP="0086332B">
            <w:r>
              <w:t>PAG Committee</w:t>
            </w:r>
          </w:p>
          <w:p w14:paraId="07EC036A" w14:textId="77777777" w:rsidR="0086332B" w:rsidRDefault="0086332B" w:rsidP="0086332B">
            <w:r>
              <w:t>Graphic artist</w:t>
            </w:r>
          </w:p>
          <w:p w14:paraId="044BAEA3" w14:textId="77777777" w:rsidR="0086332B" w:rsidRDefault="0086332B" w:rsidP="0086332B">
            <w:r>
              <w:t>CRC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6774E5F" w14:textId="77777777" w:rsidR="0086332B" w:rsidRDefault="0086332B" w:rsidP="00056DF2"/>
          <w:p w14:paraId="0A068455" w14:textId="7F1D35CF" w:rsidR="0086332B" w:rsidRDefault="0086332B" w:rsidP="00056DF2">
            <w:r>
              <w:t>20</w:t>
            </w:r>
            <w:r w:rsidR="00EE673F">
              <w:t>21</w:t>
            </w:r>
          </w:p>
          <w:p w14:paraId="370F60FC" w14:textId="77777777" w:rsidR="0086332B" w:rsidRDefault="0086332B" w:rsidP="00056DF2"/>
        </w:tc>
      </w:tr>
    </w:tbl>
    <w:p w14:paraId="4D372FE2" w14:textId="77777777" w:rsidR="00C8595A" w:rsidRDefault="00C8595A" w:rsidP="0038750E">
      <w:pPr>
        <w:rPr>
          <w:rFonts w:ascii="Century Gothic" w:hAnsi="Century Gothic"/>
          <w:b/>
          <w:sz w:val="28"/>
          <w:szCs w:val="28"/>
        </w:rPr>
      </w:pPr>
    </w:p>
    <w:p w14:paraId="5BA4B6D7" w14:textId="77777777" w:rsidR="004D1BD0" w:rsidRDefault="004D1BD0" w:rsidP="0038750E">
      <w:pPr>
        <w:rPr>
          <w:rFonts w:ascii="Century Gothic" w:hAnsi="Century Gothic"/>
          <w:b/>
          <w:sz w:val="28"/>
          <w:szCs w:val="28"/>
        </w:rPr>
      </w:pPr>
    </w:p>
    <w:p w14:paraId="590732CA" w14:textId="77777777" w:rsidR="00AA2427" w:rsidRDefault="00AA2427" w:rsidP="0038750E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AA2427" w:rsidRPr="00EF0F2C" w14:paraId="569CC94A" w14:textId="77777777" w:rsidTr="007D5696"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BBB59" w:themeFill="accent3"/>
          </w:tcPr>
          <w:p w14:paraId="043463AD" w14:textId="77777777" w:rsidR="00AA2427" w:rsidRDefault="00AA2427" w:rsidP="00056DF2">
            <w:pPr>
              <w:rPr>
                <w:sz w:val="28"/>
                <w:szCs w:val="28"/>
              </w:rPr>
            </w:pPr>
          </w:p>
          <w:p w14:paraId="542F98C2" w14:textId="77777777" w:rsidR="00AA2427" w:rsidRDefault="00AA2427" w:rsidP="004D54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2.2</w:t>
            </w:r>
            <w:r w:rsidRPr="00EF0F2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PAG will partner with relevant stakeholders</w:t>
            </w:r>
            <w:r w:rsidR="004D54B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A902309" w14:textId="24BBD037" w:rsidR="004D54B9" w:rsidRPr="00EF0F2C" w:rsidRDefault="004D54B9" w:rsidP="004D54B9">
            <w:pPr>
              <w:rPr>
                <w:sz w:val="28"/>
                <w:szCs w:val="28"/>
              </w:rPr>
            </w:pPr>
          </w:p>
        </w:tc>
      </w:tr>
      <w:tr w:rsidR="00AA2427" w14:paraId="7A67E153" w14:textId="77777777" w:rsidTr="007D5696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2FE7D" w14:textId="77777777" w:rsidR="00AA2427" w:rsidRDefault="00AA2427" w:rsidP="00056DF2">
            <w:pPr>
              <w:rPr>
                <w:b/>
              </w:rPr>
            </w:pPr>
          </w:p>
          <w:p w14:paraId="3A49DCC0" w14:textId="77777777" w:rsidR="00AA2427" w:rsidRPr="00FC1E28" w:rsidRDefault="00AA2427" w:rsidP="00056DF2">
            <w:pPr>
              <w:rPr>
                <w:b/>
                <w:i/>
              </w:rPr>
            </w:pPr>
            <w:r w:rsidRPr="00FC1E28">
              <w:rPr>
                <w:b/>
                <w:i/>
              </w:rPr>
              <w:t>KPIs/Targets:</w:t>
            </w:r>
          </w:p>
          <w:p w14:paraId="3EA67556" w14:textId="77777777" w:rsidR="00AA2427" w:rsidRPr="00FC1E28" w:rsidRDefault="00AA2427" w:rsidP="00056DF2">
            <w:pPr>
              <w:rPr>
                <w:i/>
              </w:rPr>
            </w:pPr>
            <w:r w:rsidRPr="00FC1E28">
              <w:rPr>
                <w:i/>
              </w:rPr>
              <w:t xml:space="preserve">Positive community feedback </w:t>
            </w:r>
            <w:r w:rsidRPr="00FC1E28">
              <w:rPr>
                <w:i/>
              </w:rPr>
              <w:br/>
              <w:t>Increased visitation numbers</w:t>
            </w:r>
          </w:p>
          <w:p w14:paraId="12F037F1" w14:textId="77777777" w:rsidR="00AA2427" w:rsidRPr="00FC1E28" w:rsidRDefault="00AA2427" w:rsidP="00056DF2">
            <w:pPr>
              <w:rPr>
                <w:i/>
              </w:rPr>
            </w:pPr>
            <w:r w:rsidRPr="00FC1E28">
              <w:rPr>
                <w:i/>
              </w:rPr>
              <w:t xml:space="preserve">Website </w:t>
            </w:r>
            <w:r w:rsidR="00FC1E28">
              <w:rPr>
                <w:i/>
              </w:rPr>
              <w:t xml:space="preserve">visitation </w:t>
            </w:r>
            <w:r w:rsidRPr="00FC1E28">
              <w:rPr>
                <w:i/>
              </w:rPr>
              <w:t>data</w:t>
            </w:r>
          </w:p>
          <w:p w14:paraId="249EC7E8" w14:textId="77777777" w:rsidR="00AA2427" w:rsidRDefault="00AA2427" w:rsidP="00056DF2">
            <w:pPr>
              <w:rPr>
                <w:sz w:val="28"/>
                <w:szCs w:val="28"/>
              </w:rPr>
            </w:pPr>
          </w:p>
        </w:tc>
      </w:tr>
      <w:tr w:rsidR="00AA2427" w14:paraId="248D4F49" w14:textId="77777777" w:rsidTr="007D569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7E3C2961" w14:textId="77777777" w:rsidR="00AA2427" w:rsidRPr="003F46F8" w:rsidRDefault="00AA2427" w:rsidP="00056DF2">
            <w:pPr>
              <w:rPr>
                <w:b/>
                <w:sz w:val="24"/>
                <w:szCs w:val="24"/>
              </w:rPr>
            </w:pPr>
            <w:r w:rsidRPr="003F46F8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650C74BC" w14:textId="77777777" w:rsidR="00AA2427" w:rsidRPr="003F46F8" w:rsidRDefault="00AA2427" w:rsidP="00056DF2">
            <w:pPr>
              <w:rPr>
                <w:b/>
                <w:sz w:val="24"/>
                <w:szCs w:val="24"/>
              </w:rPr>
            </w:pPr>
            <w:r w:rsidRPr="003F46F8">
              <w:rPr>
                <w:b/>
                <w:sz w:val="24"/>
                <w:szCs w:val="24"/>
              </w:rPr>
              <w:t>Stakeholders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29E72BF0" w14:textId="77777777" w:rsidR="00AA2427" w:rsidRPr="003F46F8" w:rsidRDefault="00AA2427" w:rsidP="00056DF2">
            <w:pPr>
              <w:rPr>
                <w:b/>
                <w:sz w:val="24"/>
                <w:szCs w:val="24"/>
              </w:rPr>
            </w:pPr>
            <w:r w:rsidRPr="003F46F8">
              <w:rPr>
                <w:b/>
                <w:sz w:val="24"/>
                <w:szCs w:val="24"/>
              </w:rPr>
              <w:t>Timeframe</w:t>
            </w:r>
          </w:p>
        </w:tc>
      </w:tr>
      <w:tr w:rsidR="0086332B" w14:paraId="67660EE1" w14:textId="77777777" w:rsidTr="00FC1E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C2766BB" w14:textId="77777777" w:rsidR="0086332B" w:rsidRDefault="0086332B" w:rsidP="00056DF2"/>
          <w:p w14:paraId="6E9CEB26" w14:textId="1E43685C" w:rsidR="0086332B" w:rsidRDefault="0086332B" w:rsidP="00056DF2">
            <w:r>
              <w:t xml:space="preserve">2.2.1 Build cooperative and effective working relationships with </w:t>
            </w:r>
            <w:r w:rsidR="004D54B9">
              <w:t>the art community.</w:t>
            </w:r>
          </w:p>
          <w:p w14:paraId="14F5FB22" w14:textId="77777777" w:rsidR="0086332B" w:rsidRDefault="0086332B" w:rsidP="00056DF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BAFF13D" w14:textId="77777777" w:rsidR="0086332B" w:rsidRDefault="0086332B" w:rsidP="00056DF2"/>
          <w:p w14:paraId="67C6793D" w14:textId="77777777" w:rsidR="0086332B" w:rsidRDefault="0086332B" w:rsidP="00056DF2">
            <w:r>
              <w:t>Shire of Manjimup</w:t>
            </w:r>
          </w:p>
          <w:p w14:paraId="44260F52" w14:textId="77777777" w:rsidR="0086332B" w:rsidRDefault="0086332B" w:rsidP="00056DF2">
            <w:r>
              <w:t>Southern Forest Arts</w:t>
            </w:r>
          </w:p>
          <w:p w14:paraId="0326A7CA" w14:textId="5D5CF18A" w:rsidR="0086332B" w:rsidRDefault="0086332B" w:rsidP="00056DF2">
            <w:r>
              <w:t>Regional &amp; local galleries</w:t>
            </w:r>
            <w:r w:rsidR="00DD3E5A">
              <w:t xml:space="preserve"> &amp; groups</w:t>
            </w:r>
          </w:p>
          <w:p w14:paraId="7CFFB28B" w14:textId="77777777" w:rsidR="00B00BE1" w:rsidRDefault="00B00BE1" w:rsidP="00056DF2">
            <w:r>
              <w:t>Local Groups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871673F" w14:textId="77777777" w:rsidR="0086332B" w:rsidRDefault="0086332B" w:rsidP="00056DF2"/>
          <w:p w14:paraId="3192CA42" w14:textId="77777777" w:rsidR="0086332B" w:rsidRDefault="0086332B" w:rsidP="00056DF2">
            <w:r>
              <w:t>Ongoing</w:t>
            </w:r>
          </w:p>
        </w:tc>
      </w:tr>
      <w:tr w:rsidR="0086332B" w14:paraId="76CB9FED" w14:textId="77777777" w:rsidTr="00FC1E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155C3D3" w14:textId="77777777" w:rsidR="0086332B" w:rsidRDefault="0086332B" w:rsidP="00056DF2">
            <w:r>
              <w:t xml:space="preserve">2.2.2 Develop with other stakeholders the opportunities for infrastructure that will enhance the visitor’s appreciation of the Pemberton Arts precinct.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24659AE" w14:textId="77777777" w:rsidR="0086332B" w:rsidRDefault="0086332B" w:rsidP="00056DF2">
            <w:r>
              <w:t>Shire of Manjimup</w:t>
            </w:r>
            <w:r>
              <w:br/>
              <w:t>Country Arts Legacy Grant</w:t>
            </w:r>
          </w:p>
          <w:p w14:paraId="3FEB54DB" w14:textId="77777777" w:rsidR="00B00BE1" w:rsidRDefault="00B00BE1" w:rsidP="00056DF2">
            <w:r>
              <w:t>PVC, CRC</w:t>
            </w:r>
          </w:p>
          <w:p w14:paraId="42233DEF" w14:textId="77777777" w:rsidR="0086332B" w:rsidRDefault="0086332B" w:rsidP="00056DF2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D0BD4A3" w14:textId="40EE2342" w:rsidR="0086332B" w:rsidRDefault="0086332B" w:rsidP="00056DF2">
            <w:r>
              <w:t>20</w:t>
            </w:r>
            <w:r w:rsidR="00DD3E5A">
              <w:t>21</w:t>
            </w:r>
            <w:r>
              <w:t xml:space="preserve"> – </w:t>
            </w:r>
            <w:r w:rsidR="004D1BD0">
              <w:t>2</w:t>
            </w:r>
            <w:r w:rsidR="00DD3E5A">
              <w:t>4</w:t>
            </w:r>
            <w:r w:rsidR="004D1BD0">
              <w:t xml:space="preserve"> </w:t>
            </w:r>
            <w:r>
              <w:t xml:space="preserve">pending grant </w:t>
            </w:r>
            <w:proofErr w:type="gramStart"/>
            <w:r>
              <w:t>allocation</w:t>
            </w:r>
            <w:proofErr w:type="gramEnd"/>
          </w:p>
          <w:p w14:paraId="29E950C0" w14:textId="77777777" w:rsidR="0086332B" w:rsidRDefault="0086332B" w:rsidP="00056DF2"/>
        </w:tc>
      </w:tr>
      <w:tr w:rsidR="0086332B" w14:paraId="346B2AAF" w14:textId="77777777" w:rsidTr="00FC1E2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2A6BB49E" w14:textId="3A6166B1" w:rsidR="0086332B" w:rsidRDefault="00B161A3" w:rsidP="00056DF2">
            <w:r>
              <w:t>2.2.</w:t>
            </w:r>
            <w:r w:rsidR="00DD3E5A">
              <w:t>3</w:t>
            </w:r>
            <w:r w:rsidR="0086332B">
              <w:t xml:space="preserve"> Develop effective relationships with print, electronic and social media focused on Arts and Tourism development.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0FCD97C" w14:textId="77777777" w:rsidR="0086332B" w:rsidRDefault="0086332B" w:rsidP="00056DF2">
            <w:r>
              <w:t>The West Australian features writers</w:t>
            </w:r>
            <w:r>
              <w:br/>
              <w:t>The Sunday Times Magazine</w:t>
            </w:r>
            <w:r>
              <w:br/>
            </w:r>
            <w:r w:rsidR="00626C64">
              <w:t>Artists Chronicle</w:t>
            </w:r>
            <w:r>
              <w:br/>
              <w:t xml:space="preserve">TripAdvisor </w:t>
            </w:r>
          </w:p>
          <w:p w14:paraId="7F30137B" w14:textId="77777777" w:rsidR="00B00BE1" w:rsidRDefault="00B00BE1" w:rsidP="00056DF2">
            <w:r>
              <w:t>RAC Mag</w:t>
            </w:r>
          </w:p>
          <w:p w14:paraId="726840AE" w14:textId="77777777" w:rsidR="00B00BE1" w:rsidRDefault="00B00BE1" w:rsidP="00056DF2">
            <w:r>
              <w:t>MB Times</w:t>
            </w:r>
          </w:p>
          <w:p w14:paraId="24864747" w14:textId="77777777" w:rsidR="0086332B" w:rsidRDefault="0086332B" w:rsidP="00056DF2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4E693034" w14:textId="77777777" w:rsidR="0086332B" w:rsidRDefault="00B00BE1" w:rsidP="00056DF2">
            <w:r>
              <w:t>Ongoing</w:t>
            </w:r>
          </w:p>
        </w:tc>
      </w:tr>
    </w:tbl>
    <w:p w14:paraId="0E5155B7" w14:textId="77777777" w:rsidR="00AA2427" w:rsidRDefault="00AA2427" w:rsidP="00AA2427">
      <w:pPr>
        <w:rPr>
          <w:rFonts w:ascii="Century Gothic" w:hAnsi="Century Gothic"/>
          <w:b/>
          <w:sz w:val="28"/>
          <w:szCs w:val="28"/>
        </w:rPr>
      </w:pPr>
    </w:p>
    <w:p w14:paraId="615214A9" w14:textId="77777777" w:rsidR="00C8595A" w:rsidRDefault="00C8595A" w:rsidP="0038750E">
      <w:pPr>
        <w:rPr>
          <w:rFonts w:ascii="Century Gothic" w:hAnsi="Century Gothic"/>
          <w:b/>
          <w:sz w:val="28"/>
          <w:szCs w:val="28"/>
        </w:rPr>
      </w:pPr>
    </w:p>
    <w:p w14:paraId="24EF86AA" w14:textId="77777777" w:rsidR="007D5696" w:rsidRDefault="007D5696" w:rsidP="0038750E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552"/>
      </w:tblGrid>
      <w:tr w:rsidR="002E40F5" w:rsidRPr="00EF0F2C" w14:paraId="6B8F805D" w14:textId="77777777" w:rsidTr="007D5696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14:paraId="140DF77C" w14:textId="77777777" w:rsidR="002E40F5" w:rsidRDefault="002E40F5" w:rsidP="00A8722B">
            <w:pPr>
              <w:rPr>
                <w:sz w:val="28"/>
                <w:szCs w:val="28"/>
              </w:rPr>
            </w:pPr>
          </w:p>
          <w:p w14:paraId="76DC0DB6" w14:textId="40B430B0" w:rsidR="002E40F5" w:rsidRDefault="002E40F5" w:rsidP="00A87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2.3 PAG will e</w:t>
            </w:r>
            <w:r w:rsidR="00DD3E5A">
              <w:rPr>
                <w:b/>
                <w:sz w:val="28"/>
                <w:szCs w:val="28"/>
              </w:rPr>
              <w:t>ncourage</w:t>
            </w:r>
            <w:r>
              <w:rPr>
                <w:b/>
                <w:sz w:val="28"/>
                <w:szCs w:val="28"/>
              </w:rPr>
              <w:t xml:space="preserve"> local community engagement in Art.</w:t>
            </w:r>
            <w:r w:rsidRPr="00EF0F2C">
              <w:rPr>
                <w:b/>
                <w:sz w:val="28"/>
                <w:szCs w:val="28"/>
              </w:rPr>
              <w:t xml:space="preserve">   </w:t>
            </w:r>
          </w:p>
          <w:p w14:paraId="7306EBC3" w14:textId="77777777" w:rsidR="002E40F5" w:rsidRPr="00EF0F2C" w:rsidRDefault="002E40F5" w:rsidP="00A8722B">
            <w:pPr>
              <w:rPr>
                <w:sz w:val="28"/>
                <w:szCs w:val="28"/>
              </w:rPr>
            </w:pPr>
          </w:p>
        </w:tc>
      </w:tr>
      <w:tr w:rsidR="002E40F5" w14:paraId="7ECF0AFC" w14:textId="77777777" w:rsidTr="007D5696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C589B" w14:textId="77777777" w:rsidR="00FC1E28" w:rsidRDefault="00FC1E28" w:rsidP="00A8722B">
            <w:pPr>
              <w:rPr>
                <w:b/>
              </w:rPr>
            </w:pPr>
          </w:p>
          <w:p w14:paraId="55203701" w14:textId="77777777" w:rsidR="002E40F5" w:rsidRPr="00FC1E28" w:rsidRDefault="002E40F5" w:rsidP="00A8722B">
            <w:pPr>
              <w:rPr>
                <w:b/>
                <w:i/>
              </w:rPr>
            </w:pPr>
            <w:r w:rsidRPr="00FC1E28">
              <w:rPr>
                <w:b/>
                <w:i/>
              </w:rPr>
              <w:t>KPIs/Targets:</w:t>
            </w:r>
          </w:p>
          <w:p w14:paraId="4FEB1594" w14:textId="77777777" w:rsidR="002E40F5" w:rsidRPr="00FC1E28" w:rsidRDefault="002E40F5" w:rsidP="00A8722B">
            <w:pPr>
              <w:rPr>
                <w:i/>
              </w:rPr>
            </w:pPr>
            <w:r w:rsidRPr="00FC1E28">
              <w:rPr>
                <w:i/>
              </w:rPr>
              <w:t>Increased attendance at exhibitions and events.</w:t>
            </w:r>
          </w:p>
          <w:p w14:paraId="08A79E0B" w14:textId="5BBCA4E8" w:rsidR="002E40F5" w:rsidRDefault="002E40F5" w:rsidP="00A8722B">
            <w:pPr>
              <w:rPr>
                <w:i/>
              </w:rPr>
            </w:pPr>
            <w:r w:rsidRPr="00FC1E28">
              <w:rPr>
                <w:i/>
              </w:rPr>
              <w:t>Increase in newcomers participating in hands-on art events.</w:t>
            </w:r>
            <w:r w:rsidRPr="00FC1E28">
              <w:rPr>
                <w:i/>
              </w:rPr>
              <w:br/>
              <w:t>Increase in membership applications.</w:t>
            </w:r>
          </w:p>
          <w:p w14:paraId="6F0F315E" w14:textId="77777777" w:rsidR="00DD3E5A" w:rsidRPr="00FC1E28" w:rsidRDefault="00DD3E5A" w:rsidP="00A8722B">
            <w:pPr>
              <w:rPr>
                <w:i/>
              </w:rPr>
            </w:pPr>
          </w:p>
          <w:p w14:paraId="2166C638" w14:textId="77777777" w:rsidR="00C8595A" w:rsidRDefault="00C8595A" w:rsidP="00A8722B">
            <w:pPr>
              <w:rPr>
                <w:sz w:val="28"/>
                <w:szCs w:val="28"/>
              </w:rPr>
            </w:pPr>
          </w:p>
        </w:tc>
      </w:tr>
      <w:tr w:rsidR="002E40F5" w:rsidRPr="003F46F8" w14:paraId="7D90037E" w14:textId="77777777" w:rsidTr="007D569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67E57209" w14:textId="77777777" w:rsidR="002E40F5" w:rsidRPr="003F46F8" w:rsidRDefault="002E40F5" w:rsidP="00A8722B">
            <w:pPr>
              <w:rPr>
                <w:b/>
                <w:sz w:val="24"/>
                <w:szCs w:val="24"/>
              </w:rPr>
            </w:pPr>
            <w:r w:rsidRPr="003F46F8">
              <w:rPr>
                <w:b/>
                <w:sz w:val="24"/>
                <w:szCs w:val="24"/>
              </w:rPr>
              <w:lastRenderedPageBreak/>
              <w:t>Strategies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6854B349" w14:textId="77777777" w:rsidR="002E40F5" w:rsidRPr="003F46F8" w:rsidRDefault="002E40F5" w:rsidP="00A8722B">
            <w:pPr>
              <w:rPr>
                <w:b/>
                <w:sz w:val="24"/>
                <w:szCs w:val="24"/>
              </w:rPr>
            </w:pPr>
            <w:r w:rsidRPr="003F46F8">
              <w:rPr>
                <w:b/>
                <w:sz w:val="24"/>
                <w:szCs w:val="24"/>
              </w:rPr>
              <w:t>Stakeholders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46EE691" w14:textId="77777777" w:rsidR="002E40F5" w:rsidRPr="003F46F8" w:rsidRDefault="002E40F5" w:rsidP="00A8722B">
            <w:pPr>
              <w:rPr>
                <w:b/>
                <w:sz w:val="24"/>
                <w:szCs w:val="24"/>
              </w:rPr>
            </w:pPr>
            <w:r w:rsidRPr="003F46F8">
              <w:rPr>
                <w:b/>
                <w:sz w:val="24"/>
                <w:szCs w:val="24"/>
              </w:rPr>
              <w:t>Timeframe</w:t>
            </w:r>
          </w:p>
        </w:tc>
      </w:tr>
      <w:tr w:rsidR="0086332B" w14:paraId="22DACE70" w14:textId="77777777" w:rsidTr="00FC1E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8E2E92B" w14:textId="77777777" w:rsidR="0086332B" w:rsidRDefault="0086332B" w:rsidP="00A8722B"/>
          <w:p w14:paraId="5417DBC7" w14:textId="34E5E23A" w:rsidR="0086332B" w:rsidRDefault="0086332B" w:rsidP="00A8722B">
            <w:r>
              <w:t>2.3.1 Coordinate regular PAG events and exhibitions to attract community in visual art experiences.</w:t>
            </w:r>
          </w:p>
          <w:p w14:paraId="3257543C" w14:textId="77777777" w:rsidR="0086332B" w:rsidRDefault="0086332B" w:rsidP="00A8722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B474DB3" w14:textId="77777777" w:rsidR="0086332B" w:rsidRDefault="0086332B" w:rsidP="00056DF2"/>
          <w:p w14:paraId="597CA5F1" w14:textId="77777777" w:rsidR="0086332B" w:rsidRDefault="0086332B" w:rsidP="00056DF2">
            <w:r>
              <w:t>PAG committee</w:t>
            </w:r>
          </w:p>
          <w:p w14:paraId="1DF6E731" w14:textId="77777777" w:rsidR="0086332B" w:rsidRDefault="0086332B" w:rsidP="00056DF2">
            <w:r>
              <w:t>Community groups</w:t>
            </w:r>
          </w:p>
          <w:p w14:paraId="24101812" w14:textId="77777777" w:rsidR="0086332B" w:rsidRDefault="0086332B" w:rsidP="00056DF2">
            <w:r>
              <w:t>PVC, CRC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8783924" w14:textId="77777777" w:rsidR="0086332B" w:rsidRDefault="0086332B" w:rsidP="00056DF2"/>
          <w:p w14:paraId="5734E24F" w14:textId="77777777" w:rsidR="0086332B" w:rsidRDefault="0086332B" w:rsidP="00056DF2">
            <w:r>
              <w:t>Ongoing</w:t>
            </w:r>
          </w:p>
        </w:tc>
      </w:tr>
      <w:tr w:rsidR="0086332B" w14:paraId="09A9F7E8" w14:textId="77777777" w:rsidTr="00FC1E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F2E5B15" w14:textId="56CEB86F" w:rsidR="0086332B" w:rsidRDefault="001B344E" w:rsidP="00A8722B">
            <w:r>
              <w:t>2.3.2</w:t>
            </w:r>
            <w:r w:rsidR="0086332B">
              <w:t xml:space="preserve"> Contribute Arts content to community events </w:t>
            </w:r>
            <w:r w:rsidR="00DD3E5A">
              <w:t>when relevant.</w:t>
            </w:r>
          </w:p>
          <w:p w14:paraId="7068F78A" w14:textId="77777777" w:rsidR="0086332B" w:rsidRDefault="0086332B" w:rsidP="00A8722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5ED4AD8" w14:textId="77777777" w:rsidR="0086332B" w:rsidRDefault="0086332B" w:rsidP="00056DF2">
            <w:r>
              <w:t>PCCI, CRC, PVC</w:t>
            </w:r>
          </w:p>
          <w:p w14:paraId="7B5CEE8C" w14:textId="77777777" w:rsidR="0086332B" w:rsidRDefault="0086332B" w:rsidP="00056DF2">
            <w:r>
              <w:t>Shire of Manjimup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73865E6" w14:textId="77777777" w:rsidR="0086332B" w:rsidRDefault="0086332B" w:rsidP="00056DF2">
            <w:r>
              <w:t>Annual</w:t>
            </w:r>
          </w:p>
        </w:tc>
      </w:tr>
      <w:tr w:rsidR="0086332B" w14:paraId="4C72D128" w14:textId="77777777" w:rsidTr="00FC1E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E70A583" w14:textId="76238584" w:rsidR="0086332B" w:rsidRDefault="001B344E" w:rsidP="00A8722B">
            <w:r>
              <w:t>2.3.</w:t>
            </w:r>
            <w:r w:rsidR="00DD3E5A">
              <w:t>3</w:t>
            </w:r>
            <w:r w:rsidR="0086332B">
              <w:t xml:space="preserve"> Contribute ‘hands-on’ Arts participation experiences to community events </w:t>
            </w:r>
            <w:proofErr w:type="gramStart"/>
            <w:r w:rsidR="0086332B">
              <w:t>e.g.</w:t>
            </w:r>
            <w:proofErr w:type="gramEnd"/>
            <w:r w:rsidR="0086332B">
              <w:t xml:space="preserve"> Building with Vines workshop. </w:t>
            </w:r>
          </w:p>
          <w:p w14:paraId="628A5845" w14:textId="77777777" w:rsidR="0086332B" w:rsidRDefault="0086332B" w:rsidP="00A8722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0694C6B" w14:textId="77777777" w:rsidR="0086332B" w:rsidRDefault="0086332B" w:rsidP="00056DF2">
            <w:r>
              <w:t>Facilitator</w:t>
            </w:r>
          </w:p>
          <w:p w14:paraId="12A5A0A8" w14:textId="77777777" w:rsidR="0086332B" w:rsidRDefault="0086332B" w:rsidP="00056DF2">
            <w:r>
              <w:t>Venue provider</w:t>
            </w:r>
          </w:p>
          <w:p w14:paraId="77110334" w14:textId="77777777" w:rsidR="0086332B" w:rsidRDefault="0086332B" w:rsidP="00056DF2">
            <w:r>
              <w:t>PAG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2B4C83E" w14:textId="576BC0A0" w:rsidR="0086332B" w:rsidRDefault="0086332B" w:rsidP="00474EAA">
            <w:r>
              <w:t>20</w:t>
            </w:r>
            <w:r w:rsidR="00DD3E5A">
              <w:t>21 - 24</w:t>
            </w:r>
          </w:p>
        </w:tc>
      </w:tr>
      <w:tr w:rsidR="0086332B" w14:paraId="6DC406C2" w14:textId="77777777" w:rsidTr="00FC1E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BCED52E" w14:textId="5ED9A0ED" w:rsidR="0086332B" w:rsidRDefault="001B344E" w:rsidP="00A8722B">
            <w:r>
              <w:t>2.3.</w:t>
            </w:r>
            <w:r w:rsidR="00DD3E5A">
              <w:t>4</w:t>
            </w:r>
            <w:r w:rsidR="0086332B">
              <w:t xml:space="preserve"> Work with young people providing Art experiences in local schools.</w:t>
            </w:r>
          </w:p>
          <w:p w14:paraId="78D523E5" w14:textId="77777777" w:rsidR="0086332B" w:rsidRDefault="0086332B" w:rsidP="00A8722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3CEEE78" w14:textId="77777777" w:rsidR="0086332B" w:rsidRDefault="0086332B" w:rsidP="00056DF2">
            <w:r>
              <w:t>Youth</w:t>
            </w:r>
          </w:p>
          <w:p w14:paraId="549F492F" w14:textId="77777777" w:rsidR="0086332B" w:rsidRDefault="0086332B" w:rsidP="00056DF2">
            <w:r>
              <w:t>Artist</w:t>
            </w:r>
          </w:p>
          <w:p w14:paraId="7DC776DF" w14:textId="77777777" w:rsidR="0086332B" w:rsidRDefault="0086332B" w:rsidP="00056DF2">
            <w:r>
              <w:t>Schools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828514E" w14:textId="39CC3CF2" w:rsidR="0086332B" w:rsidRDefault="00DD3E5A" w:rsidP="00056DF2">
            <w:r>
              <w:t>2022 - 24</w:t>
            </w:r>
          </w:p>
        </w:tc>
      </w:tr>
      <w:tr w:rsidR="0086332B" w14:paraId="3A5A5419" w14:textId="77777777" w:rsidTr="00FC1E2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444301F" w14:textId="77777777" w:rsidR="00876556" w:rsidRDefault="00876556" w:rsidP="00A8722B"/>
          <w:p w14:paraId="183A2166" w14:textId="5318E9C0" w:rsidR="0086332B" w:rsidRDefault="00DD3E5A" w:rsidP="00A8722B">
            <w:r>
              <w:t xml:space="preserve">2.3.5 Support events that encourage Art participation in local communities, </w:t>
            </w:r>
            <w:proofErr w:type="gramStart"/>
            <w:r>
              <w:t>e.g.</w:t>
            </w:r>
            <w:proofErr w:type="gramEnd"/>
            <w:r>
              <w:t xml:space="preserve"> Youth Sculpture Competition, CHF, School Arts Festival.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92005F9" w14:textId="77777777" w:rsidR="00876556" w:rsidRDefault="00876556" w:rsidP="00056DF2"/>
          <w:p w14:paraId="2C91D29D" w14:textId="77777777" w:rsidR="00876556" w:rsidRDefault="0086332B" w:rsidP="00056DF2">
            <w:r>
              <w:t>Students</w:t>
            </w:r>
          </w:p>
          <w:p w14:paraId="71498A81" w14:textId="77777777" w:rsidR="0086332B" w:rsidRDefault="0086332B" w:rsidP="00056DF2">
            <w:r>
              <w:t xml:space="preserve"> Shire – Schools</w:t>
            </w:r>
          </w:p>
          <w:p w14:paraId="2D535CEB" w14:textId="77777777" w:rsidR="0086332B" w:rsidRDefault="0086332B" w:rsidP="00056DF2">
            <w:r>
              <w:t>Sponsors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2206621" w14:textId="77777777" w:rsidR="00876556" w:rsidRDefault="00876556" w:rsidP="00056DF2"/>
          <w:p w14:paraId="5FFAFA1F" w14:textId="77777777" w:rsidR="0086332B" w:rsidRDefault="00474EAA" w:rsidP="00056DF2">
            <w:r>
              <w:t>Ongoing</w:t>
            </w:r>
          </w:p>
        </w:tc>
      </w:tr>
    </w:tbl>
    <w:p w14:paraId="564A19F6" w14:textId="77777777" w:rsidR="00626C64" w:rsidRDefault="00626C64" w:rsidP="0038750E">
      <w:pPr>
        <w:rPr>
          <w:rFonts w:ascii="Century Gothic" w:hAnsi="Century Gothic"/>
          <w:b/>
          <w:sz w:val="28"/>
          <w:szCs w:val="28"/>
        </w:rPr>
      </w:pPr>
    </w:p>
    <w:p w14:paraId="73D2DF76" w14:textId="77777777" w:rsidR="00626C64" w:rsidRDefault="00626C64" w:rsidP="0038750E">
      <w:pPr>
        <w:rPr>
          <w:rFonts w:ascii="Century Gothic" w:hAnsi="Century Gothic"/>
          <w:b/>
          <w:sz w:val="28"/>
          <w:szCs w:val="28"/>
        </w:rPr>
      </w:pPr>
    </w:p>
    <w:p w14:paraId="7BD39DB0" w14:textId="77777777" w:rsidR="000D0BCD" w:rsidRPr="00C8595A" w:rsidRDefault="00F32FD5" w:rsidP="000D0BCD">
      <w:pPr>
        <w:rPr>
          <w:rFonts w:ascii="Century Gothic" w:hAnsi="Century Gothic"/>
          <w:b/>
          <w:color w:val="C00000"/>
          <w:sz w:val="28"/>
          <w:szCs w:val="28"/>
        </w:rPr>
      </w:pPr>
      <w:r w:rsidRPr="00C8595A">
        <w:rPr>
          <w:rFonts w:ascii="Century Gothic" w:hAnsi="Century Gothic"/>
          <w:b/>
          <w:color w:val="C00000"/>
          <w:sz w:val="28"/>
          <w:szCs w:val="28"/>
        </w:rPr>
        <w:t xml:space="preserve">Goal 3: </w:t>
      </w:r>
      <w:r w:rsidR="007D5696">
        <w:rPr>
          <w:rFonts w:ascii="Century Gothic" w:hAnsi="Century Gothic"/>
          <w:b/>
          <w:color w:val="C00000"/>
          <w:sz w:val="28"/>
          <w:szCs w:val="28"/>
        </w:rPr>
        <w:tab/>
      </w:r>
      <w:r w:rsidRPr="00C8595A">
        <w:rPr>
          <w:rFonts w:ascii="Century Gothic" w:hAnsi="Century Gothic"/>
          <w:b/>
          <w:color w:val="C00000"/>
          <w:sz w:val="28"/>
          <w:szCs w:val="28"/>
        </w:rPr>
        <w:t xml:space="preserve">PAG will </w:t>
      </w:r>
      <w:r w:rsidR="0045712C" w:rsidRPr="00C8595A">
        <w:rPr>
          <w:rFonts w:ascii="Century Gothic" w:hAnsi="Century Gothic"/>
          <w:b/>
          <w:color w:val="C00000"/>
          <w:sz w:val="28"/>
          <w:szCs w:val="28"/>
        </w:rPr>
        <w:t xml:space="preserve">be recognised </w:t>
      </w:r>
      <w:r w:rsidR="000D0BCD" w:rsidRPr="00C8595A">
        <w:rPr>
          <w:rFonts w:ascii="Century Gothic" w:hAnsi="Century Gothic"/>
          <w:b/>
          <w:color w:val="C00000"/>
          <w:sz w:val="28"/>
          <w:szCs w:val="28"/>
        </w:rPr>
        <w:t xml:space="preserve">as a </w:t>
      </w:r>
      <w:r w:rsidR="00EE7D7D" w:rsidRPr="00C8595A">
        <w:rPr>
          <w:rFonts w:ascii="Century Gothic" w:hAnsi="Century Gothic"/>
          <w:b/>
          <w:color w:val="C00000"/>
          <w:sz w:val="28"/>
          <w:szCs w:val="28"/>
        </w:rPr>
        <w:t xml:space="preserve">viable and </w:t>
      </w:r>
      <w:r w:rsidR="000D0BCD" w:rsidRPr="00C8595A">
        <w:rPr>
          <w:rFonts w:ascii="Century Gothic" w:hAnsi="Century Gothic"/>
          <w:b/>
          <w:color w:val="C00000"/>
          <w:sz w:val="28"/>
          <w:szCs w:val="28"/>
        </w:rPr>
        <w:t xml:space="preserve">credible professional organisation functioning in an </w:t>
      </w:r>
      <w:r w:rsidR="00EE7D7D" w:rsidRPr="00C8595A">
        <w:rPr>
          <w:rFonts w:ascii="Century Gothic" w:hAnsi="Century Gothic"/>
          <w:b/>
          <w:color w:val="C00000"/>
          <w:sz w:val="28"/>
          <w:szCs w:val="28"/>
        </w:rPr>
        <w:t>effe</w:t>
      </w:r>
      <w:r w:rsidR="0045712C" w:rsidRPr="00C8595A">
        <w:rPr>
          <w:rFonts w:ascii="Century Gothic" w:hAnsi="Century Gothic"/>
          <w:b/>
          <w:color w:val="C00000"/>
          <w:sz w:val="28"/>
          <w:szCs w:val="28"/>
        </w:rPr>
        <w:t xml:space="preserve">ctive </w:t>
      </w:r>
      <w:r w:rsidR="000D0BCD" w:rsidRPr="00C8595A">
        <w:rPr>
          <w:rFonts w:ascii="Century Gothic" w:hAnsi="Century Gothic"/>
          <w:b/>
          <w:color w:val="C00000"/>
          <w:sz w:val="28"/>
          <w:szCs w:val="28"/>
        </w:rPr>
        <w:t>and sustainable manner.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190"/>
        <w:gridCol w:w="362"/>
      </w:tblGrid>
      <w:tr w:rsidR="00443D97" w14:paraId="46BBE182" w14:textId="77777777" w:rsidTr="007D5696">
        <w:tc>
          <w:tcPr>
            <w:tcW w:w="8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14:paraId="00555177" w14:textId="77777777" w:rsidR="00443D97" w:rsidRDefault="00443D97" w:rsidP="00A8722B">
            <w:pPr>
              <w:rPr>
                <w:sz w:val="28"/>
                <w:szCs w:val="28"/>
              </w:rPr>
            </w:pPr>
          </w:p>
          <w:p w14:paraId="642304B1" w14:textId="77777777" w:rsidR="00443D97" w:rsidRDefault="00443D97" w:rsidP="00A87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3.1</w:t>
            </w:r>
            <w:r w:rsidRPr="00EF0F2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PAG will adopt a strategic approach in planning its future directions and activities.  </w:t>
            </w:r>
          </w:p>
          <w:p w14:paraId="2E77D890" w14:textId="77777777" w:rsidR="00443D97" w:rsidRPr="00EF0F2C" w:rsidRDefault="00443D97" w:rsidP="00A8722B">
            <w:pPr>
              <w:rPr>
                <w:sz w:val="28"/>
                <w:szCs w:val="28"/>
              </w:rPr>
            </w:pPr>
          </w:p>
        </w:tc>
      </w:tr>
      <w:tr w:rsidR="00443D97" w14:paraId="231276EA" w14:textId="77777777" w:rsidTr="007D5696">
        <w:trPr>
          <w:gridAfter w:val="1"/>
          <w:wAfter w:w="362" w:type="dxa"/>
        </w:trPr>
        <w:tc>
          <w:tcPr>
            <w:tcW w:w="8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6FFDC" w14:textId="77777777" w:rsidR="00347C2B" w:rsidRDefault="00347C2B" w:rsidP="00A8722B">
            <w:pPr>
              <w:rPr>
                <w:b/>
              </w:rPr>
            </w:pPr>
          </w:p>
          <w:p w14:paraId="3D50C5CA" w14:textId="5A758706" w:rsidR="00443D97" w:rsidRPr="00AF709D" w:rsidRDefault="00443D97" w:rsidP="00A8722B">
            <w:pPr>
              <w:rPr>
                <w:b/>
                <w:i/>
              </w:rPr>
            </w:pPr>
            <w:r w:rsidRPr="00FC1E28">
              <w:rPr>
                <w:b/>
                <w:i/>
              </w:rPr>
              <w:t>KPIs/Targets:</w:t>
            </w:r>
            <w:r w:rsidRPr="00FC1E28">
              <w:rPr>
                <w:i/>
              </w:rPr>
              <w:br/>
              <w:t>Annual evaluation and review completed.</w:t>
            </w:r>
          </w:p>
          <w:p w14:paraId="5EC0BCA9" w14:textId="77777777" w:rsidR="00443D97" w:rsidRDefault="00443D97" w:rsidP="00A8722B">
            <w:pPr>
              <w:rPr>
                <w:sz w:val="28"/>
                <w:szCs w:val="28"/>
              </w:rPr>
            </w:pPr>
          </w:p>
        </w:tc>
      </w:tr>
      <w:tr w:rsidR="00443D97" w:rsidRPr="00347C2B" w14:paraId="4936583E" w14:textId="77777777" w:rsidTr="007D569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668A87B" w14:textId="77777777" w:rsidR="00443D97" w:rsidRPr="00347C2B" w:rsidRDefault="00443D97" w:rsidP="00A027B9">
            <w:pPr>
              <w:rPr>
                <w:b/>
                <w:sz w:val="24"/>
                <w:szCs w:val="24"/>
              </w:rPr>
            </w:pPr>
            <w:r w:rsidRPr="00347C2B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814365F" w14:textId="77777777" w:rsidR="00443D97" w:rsidRPr="00347C2B" w:rsidRDefault="00443D97" w:rsidP="00A027B9">
            <w:pPr>
              <w:rPr>
                <w:b/>
                <w:sz w:val="24"/>
                <w:szCs w:val="24"/>
              </w:rPr>
            </w:pPr>
            <w:r w:rsidRPr="00347C2B">
              <w:rPr>
                <w:b/>
                <w:sz w:val="24"/>
                <w:szCs w:val="24"/>
              </w:rPr>
              <w:t>Stakeholders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A76C37C" w14:textId="77777777" w:rsidR="00443D97" w:rsidRPr="00347C2B" w:rsidRDefault="00443D97" w:rsidP="00A027B9">
            <w:pPr>
              <w:rPr>
                <w:b/>
                <w:sz w:val="24"/>
                <w:szCs w:val="24"/>
              </w:rPr>
            </w:pPr>
            <w:r w:rsidRPr="00347C2B">
              <w:rPr>
                <w:b/>
                <w:sz w:val="24"/>
                <w:szCs w:val="24"/>
              </w:rPr>
              <w:t>Timeframe</w:t>
            </w:r>
          </w:p>
        </w:tc>
      </w:tr>
      <w:tr w:rsidR="00443D97" w14:paraId="6D18441A" w14:textId="77777777" w:rsidTr="00FC1E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4E42774" w14:textId="77777777" w:rsidR="00443D97" w:rsidRDefault="007B23D6" w:rsidP="00B722C1">
            <w:r>
              <w:t>3.1.</w:t>
            </w:r>
            <w:r w:rsidR="00626C64">
              <w:t>1</w:t>
            </w:r>
            <w:r w:rsidR="00443D97">
              <w:t xml:space="preserve"> Conduct an annual evaluation of PAG’s progress toward achieving agreed Objectives in the Strategic Plan. </w:t>
            </w:r>
          </w:p>
          <w:p w14:paraId="7FCA5A50" w14:textId="77777777" w:rsidR="00347C2B" w:rsidRDefault="00347C2B" w:rsidP="00B722C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0F7B2B7" w14:textId="77777777" w:rsidR="00443D97" w:rsidRDefault="00347C2B" w:rsidP="00A027B9">
            <w:r>
              <w:t>PAG committee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98FCF81" w14:textId="77777777" w:rsidR="00443D97" w:rsidRDefault="00347C2B" w:rsidP="00A027B9">
            <w:r>
              <w:t>Annually</w:t>
            </w:r>
          </w:p>
        </w:tc>
      </w:tr>
      <w:tr w:rsidR="00443D97" w14:paraId="2E89ACCE" w14:textId="77777777" w:rsidTr="00FC1E2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56F99B25" w14:textId="77777777" w:rsidR="00443D97" w:rsidRDefault="007B23D6" w:rsidP="00A027B9">
            <w:r>
              <w:t>3.1.</w:t>
            </w:r>
            <w:r w:rsidR="00626C64">
              <w:t>2</w:t>
            </w:r>
            <w:r w:rsidR="00443D97">
              <w:t xml:space="preserve"> Review and amend Strategic Plan regularly in response to most effective Strategies and changing environments.</w:t>
            </w:r>
          </w:p>
          <w:p w14:paraId="40C1C477" w14:textId="77777777" w:rsidR="00347C2B" w:rsidRDefault="00347C2B" w:rsidP="00A027B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49AE3E4" w14:textId="77777777" w:rsidR="00443D97" w:rsidRDefault="00347C2B" w:rsidP="00A027B9">
            <w:r>
              <w:t>PAG committee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252599CA" w14:textId="585356DB" w:rsidR="00443D97" w:rsidRDefault="00347C2B" w:rsidP="00A027B9">
            <w:proofErr w:type="gramStart"/>
            <w:r>
              <w:t>Annually</w:t>
            </w:r>
            <w:r w:rsidR="00AF709D">
              <w:t xml:space="preserve">  x</w:t>
            </w:r>
            <w:proofErr w:type="gramEnd"/>
            <w:r w:rsidR="00AF709D">
              <w:t xml:space="preserve"> 2</w:t>
            </w:r>
          </w:p>
        </w:tc>
      </w:tr>
    </w:tbl>
    <w:p w14:paraId="442244CA" w14:textId="77777777" w:rsidR="00626C64" w:rsidRDefault="00626C64" w:rsidP="000377DC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32"/>
        <w:gridCol w:w="2187"/>
        <w:gridCol w:w="34"/>
        <w:gridCol w:w="2855"/>
      </w:tblGrid>
      <w:tr w:rsidR="009970D5" w:rsidRPr="00EF0F2C" w14:paraId="70DD6C60" w14:textId="77777777" w:rsidTr="007D5696">
        <w:tc>
          <w:tcPr>
            <w:tcW w:w="9039" w:type="dxa"/>
            <w:gridSpan w:val="5"/>
            <w:shd w:val="clear" w:color="auto" w:fill="9BBB59" w:themeFill="accent3"/>
          </w:tcPr>
          <w:p w14:paraId="71B5D684" w14:textId="77777777" w:rsidR="009970D5" w:rsidRDefault="009970D5" w:rsidP="00A8722B">
            <w:pPr>
              <w:rPr>
                <w:sz w:val="28"/>
                <w:szCs w:val="28"/>
              </w:rPr>
            </w:pPr>
          </w:p>
          <w:p w14:paraId="67F37DB0" w14:textId="77777777" w:rsidR="009970D5" w:rsidRDefault="009970D5" w:rsidP="00A87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3.2</w:t>
            </w:r>
            <w:r w:rsidRPr="00EF0F2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PAG will maintain sound management and administrative processes that are consistent with best practice and compliant with legislative requirements.   </w:t>
            </w:r>
          </w:p>
          <w:p w14:paraId="0329ACF9" w14:textId="77777777" w:rsidR="009970D5" w:rsidRPr="00EF0F2C" w:rsidRDefault="009970D5" w:rsidP="00A8722B">
            <w:pPr>
              <w:rPr>
                <w:sz w:val="28"/>
                <w:szCs w:val="28"/>
              </w:rPr>
            </w:pPr>
          </w:p>
        </w:tc>
      </w:tr>
      <w:tr w:rsidR="009970D5" w14:paraId="3A594AD3" w14:textId="77777777" w:rsidTr="007D5696">
        <w:tc>
          <w:tcPr>
            <w:tcW w:w="9039" w:type="dxa"/>
            <w:gridSpan w:val="5"/>
          </w:tcPr>
          <w:p w14:paraId="79938740" w14:textId="77777777" w:rsidR="00347C2B" w:rsidRDefault="00347C2B" w:rsidP="00A8722B">
            <w:pPr>
              <w:rPr>
                <w:b/>
              </w:rPr>
            </w:pPr>
          </w:p>
          <w:p w14:paraId="2BB89411" w14:textId="77777777" w:rsidR="009970D5" w:rsidRPr="00FC1E28" w:rsidRDefault="009970D5" w:rsidP="00A8722B">
            <w:pPr>
              <w:rPr>
                <w:b/>
                <w:i/>
              </w:rPr>
            </w:pPr>
            <w:r w:rsidRPr="00FC1E28">
              <w:rPr>
                <w:b/>
                <w:i/>
              </w:rPr>
              <w:t>KPIs/Targets:</w:t>
            </w:r>
          </w:p>
          <w:p w14:paraId="631526B7" w14:textId="1DF368EA" w:rsidR="009970D5" w:rsidRPr="00FC1E28" w:rsidRDefault="009970D5" w:rsidP="00A8722B">
            <w:pPr>
              <w:rPr>
                <w:i/>
              </w:rPr>
            </w:pPr>
            <w:r w:rsidRPr="00FC1E28">
              <w:rPr>
                <w:i/>
              </w:rPr>
              <w:t xml:space="preserve">Acknowledgment of compliance with state legislation (Dept of </w:t>
            </w:r>
            <w:r w:rsidR="004D621F">
              <w:rPr>
                <w:i/>
              </w:rPr>
              <w:t>Mines, Industry R</w:t>
            </w:r>
            <w:r w:rsidRPr="00FC1E28">
              <w:rPr>
                <w:i/>
              </w:rPr>
              <w:t>e</w:t>
            </w:r>
            <w:r w:rsidR="004D621F">
              <w:rPr>
                <w:i/>
              </w:rPr>
              <w:t>gulation &amp; Safety</w:t>
            </w:r>
            <w:r w:rsidRPr="00FC1E28">
              <w:rPr>
                <w:i/>
              </w:rPr>
              <w:t xml:space="preserve">) </w:t>
            </w:r>
          </w:p>
          <w:p w14:paraId="3D7B32D1" w14:textId="77777777" w:rsidR="009970D5" w:rsidRDefault="009970D5" w:rsidP="00A8722B">
            <w:pPr>
              <w:rPr>
                <w:sz w:val="28"/>
                <w:szCs w:val="28"/>
              </w:rPr>
            </w:pPr>
          </w:p>
        </w:tc>
      </w:tr>
      <w:tr w:rsidR="009970D5" w:rsidRPr="00347C2B" w14:paraId="678A5BD7" w14:textId="77777777" w:rsidTr="007D5696">
        <w:tc>
          <w:tcPr>
            <w:tcW w:w="3931" w:type="dxa"/>
            <w:shd w:val="clear" w:color="auto" w:fill="C2D69B" w:themeFill="accent3" w:themeFillTint="99"/>
          </w:tcPr>
          <w:p w14:paraId="0E9864C3" w14:textId="77777777" w:rsidR="009970D5" w:rsidRPr="00347C2B" w:rsidRDefault="009970D5" w:rsidP="002B6686">
            <w:pPr>
              <w:rPr>
                <w:b/>
                <w:sz w:val="24"/>
                <w:szCs w:val="24"/>
              </w:rPr>
            </w:pPr>
            <w:r w:rsidRPr="00347C2B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219" w:type="dxa"/>
            <w:gridSpan w:val="2"/>
            <w:shd w:val="clear" w:color="auto" w:fill="C2D69B" w:themeFill="accent3" w:themeFillTint="99"/>
          </w:tcPr>
          <w:p w14:paraId="075E33BB" w14:textId="77777777" w:rsidR="009970D5" w:rsidRPr="00347C2B" w:rsidRDefault="009970D5" w:rsidP="002B6686">
            <w:pPr>
              <w:rPr>
                <w:b/>
                <w:sz w:val="24"/>
                <w:szCs w:val="24"/>
              </w:rPr>
            </w:pPr>
            <w:r w:rsidRPr="00347C2B">
              <w:rPr>
                <w:b/>
                <w:sz w:val="24"/>
                <w:szCs w:val="24"/>
              </w:rPr>
              <w:t>Stakeholders</w:t>
            </w:r>
          </w:p>
        </w:tc>
        <w:tc>
          <w:tcPr>
            <w:tcW w:w="2889" w:type="dxa"/>
            <w:gridSpan w:val="2"/>
            <w:shd w:val="clear" w:color="auto" w:fill="C2D69B" w:themeFill="accent3" w:themeFillTint="99"/>
          </w:tcPr>
          <w:p w14:paraId="43F34AD3" w14:textId="77777777" w:rsidR="009970D5" w:rsidRPr="00347C2B" w:rsidRDefault="009970D5" w:rsidP="002B6686">
            <w:pPr>
              <w:rPr>
                <w:b/>
                <w:sz w:val="24"/>
                <w:szCs w:val="24"/>
              </w:rPr>
            </w:pPr>
            <w:r w:rsidRPr="00347C2B">
              <w:rPr>
                <w:b/>
                <w:sz w:val="24"/>
                <w:szCs w:val="24"/>
              </w:rPr>
              <w:t>Timeframe</w:t>
            </w:r>
          </w:p>
        </w:tc>
      </w:tr>
      <w:tr w:rsidR="009970D5" w14:paraId="7101AD16" w14:textId="77777777" w:rsidTr="00FC1E28">
        <w:tc>
          <w:tcPr>
            <w:tcW w:w="3931" w:type="dxa"/>
            <w:shd w:val="clear" w:color="auto" w:fill="EAF1DD" w:themeFill="accent3" w:themeFillTint="33"/>
          </w:tcPr>
          <w:p w14:paraId="41F2231E" w14:textId="77777777" w:rsidR="00347C2B" w:rsidRDefault="00347C2B" w:rsidP="00BF6C89"/>
          <w:p w14:paraId="013A11D7" w14:textId="77777777" w:rsidR="009970D5" w:rsidRDefault="009970D5" w:rsidP="00BF6C89">
            <w:r>
              <w:t>3.2.1 Maintain established effective management and administrative practices.</w:t>
            </w:r>
          </w:p>
          <w:p w14:paraId="2BCB13B6" w14:textId="77777777" w:rsidR="00347C2B" w:rsidRDefault="00347C2B" w:rsidP="00BF6C89"/>
        </w:tc>
        <w:tc>
          <w:tcPr>
            <w:tcW w:w="2219" w:type="dxa"/>
            <w:gridSpan w:val="2"/>
            <w:shd w:val="clear" w:color="auto" w:fill="EAF1DD" w:themeFill="accent3" w:themeFillTint="33"/>
          </w:tcPr>
          <w:p w14:paraId="28C00636" w14:textId="77777777" w:rsidR="00347C2B" w:rsidRDefault="00347C2B" w:rsidP="002B6686"/>
          <w:p w14:paraId="69BB0378" w14:textId="77777777" w:rsidR="009970D5" w:rsidRDefault="00347C2B" w:rsidP="002B6686">
            <w:r>
              <w:t>Executive committee</w:t>
            </w:r>
          </w:p>
        </w:tc>
        <w:tc>
          <w:tcPr>
            <w:tcW w:w="2889" w:type="dxa"/>
            <w:gridSpan w:val="2"/>
            <w:shd w:val="clear" w:color="auto" w:fill="EAF1DD" w:themeFill="accent3" w:themeFillTint="33"/>
          </w:tcPr>
          <w:p w14:paraId="4680FD7B" w14:textId="77777777" w:rsidR="00347C2B" w:rsidRDefault="00347C2B" w:rsidP="002B6686"/>
          <w:p w14:paraId="5D89229C" w14:textId="77777777" w:rsidR="009970D5" w:rsidRDefault="00347C2B" w:rsidP="002B6686">
            <w:r>
              <w:t>Ongoing</w:t>
            </w:r>
          </w:p>
        </w:tc>
      </w:tr>
      <w:tr w:rsidR="009970D5" w14:paraId="79E00775" w14:textId="77777777" w:rsidTr="00FC1E28">
        <w:tc>
          <w:tcPr>
            <w:tcW w:w="393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85A0CD7" w14:textId="77777777" w:rsidR="006532A1" w:rsidRDefault="009970D5" w:rsidP="00347C2B">
            <w:r>
              <w:t>3.2.2 Regularly review processes to ensure continuous improvement and compliance with best practice.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1AB8B04" w14:textId="77777777" w:rsidR="009970D5" w:rsidRDefault="00347C2B" w:rsidP="002B6686">
            <w:r>
              <w:t>Executive committee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D00FC69" w14:textId="77777777" w:rsidR="009970D5" w:rsidRDefault="00347C2B" w:rsidP="002B6686">
            <w:r>
              <w:t>Ongoing</w:t>
            </w:r>
          </w:p>
        </w:tc>
      </w:tr>
      <w:tr w:rsidR="00626C64" w14:paraId="568ACBC4" w14:textId="77777777" w:rsidTr="00FC1E28">
        <w:tc>
          <w:tcPr>
            <w:tcW w:w="393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28B0001" w14:textId="77777777" w:rsidR="00626C64" w:rsidRDefault="00626C64" w:rsidP="00347C2B"/>
          <w:p w14:paraId="498BDA70" w14:textId="77777777" w:rsidR="00626C64" w:rsidRDefault="00626C64" w:rsidP="00347C2B"/>
          <w:p w14:paraId="1547DDBF" w14:textId="77777777" w:rsidR="00626C64" w:rsidRDefault="00626C64" w:rsidP="00347C2B"/>
          <w:p w14:paraId="0112A0D0" w14:textId="77777777" w:rsidR="00626C64" w:rsidRDefault="00626C64" w:rsidP="00347C2B"/>
          <w:p w14:paraId="42AFF66C" w14:textId="77777777" w:rsidR="00626C64" w:rsidRDefault="00626C64" w:rsidP="00347C2B"/>
        </w:tc>
        <w:tc>
          <w:tcPr>
            <w:tcW w:w="221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38D632D" w14:textId="77777777" w:rsidR="00626C64" w:rsidRDefault="00626C64" w:rsidP="002B6686"/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222A7C4" w14:textId="77777777" w:rsidR="00626C64" w:rsidRDefault="00626C64" w:rsidP="002B6686"/>
        </w:tc>
      </w:tr>
      <w:tr w:rsidR="009970D5" w14:paraId="54C8551F" w14:textId="77777777" w:rsidTr="007D5696">
        <w:tc>
          <w:tcPr>
            <w:tcW w:w="9039" w:type="dxa"/>
            <w:gridSpan w:val="5"/>
            <w:tcBorders>
              <w:top w:val="single" w:sz="4" w:space="0" w:color="auto"/>
            </w:tcBorders>
            <w:shd w:val="clear" w:color="auto" w:fill="9BBB59" w:themeFill="accent3"/>
          </w:tcPr>
          <w:p w14:paraId="25B7F592" w14:textId="77777777" w:rsidR="009970D5" w:rsidRDefault="009970D5" w:rsidP="00A8722B">
            <w:pPr>
              <w:rPr>
                <w:sz w:val="28"/>
                <w:szCs w:val="28"/>
              </w:rPr>
            </w:pPr>
          </w:p>
          <w:p w14:paraId="1D54B3F0" w14:textId="77777777" w:rsidR="009970D5" w:rsidRDefault="009970D5" w:rsidP="00A87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3.3</w:t>
            </w:r>
            <w:r w:rsidRPr="00EF0F2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PAG will maintain a robust financial status through sound financial management practices.</w:t>
            </w:r>
          </w:p>
          <w:p w14:paraId="5587C61E" w14:textId="77777777" w:rsidR="009970D5" w:rsidRPr="00EF0F2C" w:rsidRDefault="009970D5" w:rsidP="00A8722B">
            <w:pPr>
              <w:rPr>
                <w:sz w:val="28"/>
                <w:szCs w:val="28"/>
              </w:rPr>
            </w:pPr>
          </w:p>
        </w:tc>
      </w:tr>
      <w:tr w:rsidR="009970D5" w14:paraId="4CE06C03" w14:textId="77777777" w:rsidTr="007D5696">
        <w:tc>
          <w:tcPr>
            <w:tcW w:w="9039" w:type="dxa"/>
            <w:gridSpan w:val="5"/>
          </w:tcPr>
          <w:p w14:paraId="24767981" w14:textId="77777777" w:rsidR="00D462E8" w:rsidRDefault="00D462E8" w:rsidP="00A8722B">
            <w:pPr>
              <w:rPr>
                <w:b/>
              </w:rPr>
            </w:pPr>
          </w:p>
          <w:p w14:paraId="70200B46" w14:textId="77777777" w:rsidR="009970D5" w:rsidRPr="00FC1E28" w:rsidRDefault="009970D5" w:rsidP="00A8722B">
            <w:pPr>
              <w:rPr>
                <w:i/>
              </w:rPr>
            </w:pPr>
            <w:r w:rsidRPr="00FC1E28">
              <w:rPr>
                <w:b/>
                <w:i/>
              </w:rPr>
              <w:t>KPIs/Targets:</w:t>
            </w:r>
          </w:p>
          <w:p w14:paraId="185D6C3A" w14:textId="77777777" w:rsidR="009970D5" w:rsidRPr="00FC1E28" w:rsidRDefault="009970D5" w:rsidP="00A8722B">
            <w:pPr>
              <w:rPr>
                <w:i/>
              </w:rPr>
            </w:pPr>
            <w:r w:rsidRPr="00FC1E28">
              <w:rPr>
                <w:i/>
              </w:rPr>
              <w:t xml:space="preserve">Increase CFA annually by </w:t>
            </w:r>
            <w:r w:rsidR="00626C64">
              <w:rPr>
                <w:i/>
              </w:rPr>
              <w:t>1</w:t>
            </w:r>
            <w:r w:rsidRPr="00FC1E28">
              <w:rPr>
                <w:i/>
              </w:rPr>
              <w:t>0%.</w:t>
            </w:r>
          </w:p>
          <w:p w14:paraId="530DA0D8" w14:textId="77777777" w:rsidR="009970D5" w:rsidRDefault="009970D5" w:rsidP="00A8722B">
            <w:pPr>
              <w:rPr>
                <w:sz w:val="28"/>
                <w:szCs w:val="28"/>
              </w:rPr>
            </w:pPr>
          </w:p>
        </w:tc>
      </w:tr>
      <w:tr w:rsidR="009970D5" w:rsidRPr="00D462E8" w14:paraId="0FA1723E" w14:textId="77777777" w:rsidTr="007D5696">
        <w:tc>
          <w:tcPr>
            <w:tcW w:w="3963" w:type="dxa"/>
            <w:gridSpan w:val="2"/>
            <w:shd w:val="clear" w:color="auto" w:fill="C2D69B" w:themeFill="accent3" w:themeFillTint="99"/>
          </w:tcPr>
          <w:p w14:paraId="589C9E5B" w14:textId="77777777" w:rsidR="009970D5" w:rsidRPr="00D462E8" w:rsidRDefault="009970D5" w:rsidP="00C16299">
            <w:pPr>
              <w:rPr>
                <w:b/>
                <w:sz w:val="24"/>
                <w:szCs w:val="24"/>
              </w:rPr>
            </w:pPr>
            <w:r w:rsidRPr="00D462E8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221" w:type="dxa"/>
            <w:gridSpan w:val="2"/>
            <w:shd w:val="clear" w:color="auto" w:fill="C2D69B" w:themeFill="accent3" w:themeFillTint="99"/>
          </w:tcPr>
          <w:p w14:paraId="0B73FF26" w14:textId="77777777" w:rsidR="009970D5" w:rsidRPr="00D462E8" w:rsidRDefault="009970D5" w:rsidP="00C16299">
            <w:pPr>
              <w:rPr>
                <w:b/>
                <w:sz w:val="24"/>
                <w:szCs w:val="24"/>
              </w:rPr>
            </w:pPr>
            <w:r w:rsidRPr="00D462E8">
              <w:rPr>
                <w:b/>
                <w:sz w:val="24"/>
                <w:szCs w:val="24"/>
              </w:rPr>
              <w:t>Stakeholders</w:t>
            </w:r>
          </w:p>
        </w:tc>
        <w:tc>
          <w:tcPr>
            <w:tcW w:w="2855" w:type="dxa"/>
            <w:shd w:val="clear" w:color="auto" w:fill="C2D69B" w:themeFill="accent3" w:themeFillTint="99"/>
          </w:tcPr>
          <w:p w14:paraId="7C101278" w14:textId="77777777" w:rsidR="009970D5" w:rsidRPr="00D462E8" w:rsidRDefault="009970D5" w:rsidP="00C16299">
            <w:pPr>
              <w:rPr>
                <w:b/>
                <w:sz w:val="24"/>
                <w:szCs w:val="24"/>
              </w:rPr>
            </w:pPr>
            <w:r w:rsidRPr="00D462E8">
              <w:rPr>
                <w:b/>
                <w:sz w:val="24"/>
                <w:szCs w:val="24"/>
              </w:rPr>
              <w:t>Timeframe</w:t>
            </w:r>
          </w:p>
        </w:tc>
      </w:tr>
      <w:tr w:rsidR="009970D5" w14:paraId="7BA84EAA" w14:textId="77777777" w:rsidTr="00FC1E28">
        <w:tc>
          <w:tcPr>
            <w:tcW w:w="3963" w:type="dxa"/>
            <w:gridSpan w:val="2"/>
            <w:shd w:val="clear" w:color="auto" w:fill="EAF1DD" w:themeFill="accent3" w:themeFillTint="33"/>
          </w:tcPr>
          <w:p w14:paraId="3FA876AF" w14:textId="77777777" w:rsidR="00D462E8" w:rsidRDefault="00D462E8" w:rsidP="00EF0A9C"/>
          <w:p w14:paraId="3CDE0053" w14:textId="77777777" w:rsidR="009970D5" w:rsidRPr="004E4812" w:rsidRDefault="009970D5" w:rsidP="00EF0A9C">
            <w:r w:rsidRPr="004E4812">
              <w:t>3.</w:t>
            </w:r>
            <w:r w:rsidR="00492B1A">
              <w:t>3</w:t>
            </w:r>
            <w:r w:rsidRPr="004E4812">
              <w:t>.</w:t>
            </w:r>
            <w:r>
              <w:t>1 Maintain PAG’s effective financial management processes and adopt new processes/practices where they will contribute to improvement.</w:t>
            </w:r>
          </w:p>
        </w:tc>
        <w:tc>
          <w:tcPr>
            <w:tcW w:w="2221" w:type="dxa"/>
            <w:gridSpan w:val="2"/>
            <w:shd w:val="clear" w:color="auto" w:fill="EAF1DD" w:themeFill="accent3" w:themeFillTint="33"/>
          </w:tcPr>
          <w:p w14:paraId="2BBF4772" w14:textId="77777777" w:rsidR="009970D5" w:rsidRDefault="009970D5" w:rsidP="00C16299"/>
          <w:p w14:paraId="6424AB57" w14:textId="77777777" w:rsidR="00D462E8" w:rsidRDefault="00D462E8" w:rsidP="00C16299">
            <w:r>
              <w:t>PAG Treasurer and executive committee</w:t>
            </w:r>
          </w:p>
        </w:tc>
        <w:tc>
          <w:tcPr>
            <w:tcW w:w="2855" w:type="dxa"/>
            <w:shd w:val="clear" w:color="auto" w:fill="EAF1DD" w:themeFill="accent3" w:themeFillTint="33"/>
          </w:tcPr>
          <w:p w14:paraId="6DCE1B05" w14:textId="77777777" w:rsidR="009970D5" w:rsidRDefault="009970D5" w:rsidP="00C16299"/>
          <w:p w14:paraId="16EF76AB" w14:textId="77777777" w:rsidR="00D462E8" w:rsidRDefault="00D462E8" w:rsidP="00C16299">
            <w:r>
              <w:t>Ongoing</w:t>
            </w:r>
          </w:p>
        </w:tc>
      </w:tr>
      <w:tr w:rsidR="0086332B" w14:paraId="396D5A0F" w14:textId="77777777" w:rsidTr="00FC1E28">
        <w:tc>
          <w:tcPr>
            <w:tcW w:w="3963" w:type="dxa"/>
            <w:gridSpan w:val="2"/>
            <w:shd w:val="clear" w:color="auto" w:fill="EAF1DD" w:themeFill="accent3" w:themeFillTint="33"/>
          </w:tcPr>
          <w:p w14:paraId="02DEDA14" w14:textId="77777777" w:rsidR="0086332B" w:rsidRDefault="0086332B" w:rsidP="00C16299"/>
          <w:p w14:paraId="3A60F0BB" w14:textId="77777777" w:rsidR="0086332B" w:rsidRPr="004E4812" w:rsidRDefault="0086332B" w:rsidP="00C16299">
            <w:r>
              <w:t>3.3.2 Ensure compliance with government regulations and best practice.</w:t>
            </w:r>
          </w:p>
        </w:tc>
        <w:tc>
          <w:tcPr>
            <w:tcW w:w="2221" w:type="dxa"/>
            <w:gridSpan w:val="2"/>
            <w:shd w:val="clear" w:color="auto" w:fill="EAF1DD" w:themeFill="accent3" w:themeFillTint="33"/>
          </w:tcPr>
          <w:p w14:paraId="34000A02" w14:textId="77777777" w:rsidR="0086332B" w:rsidRDefault="0086332B" w:rsidP="00056DF2"/>
          <w:p w14:paraId="008CB191" w14:textId="77777777" w:rsidR="0086332B" w:rsidRDefault="0086332B" w:rsidP="00056DF2">
            <w:r>
              <w:t>PAG committee</w:t>
            </w:r>
          </w:p>
          <w:p w14:paraId="3084BC0D" w14:textId="77777777" w:rsidR="0086332B" w:rsidRDefault="0086332B" w:rsidP="00056DF2">
            <w:r>
              <w:t>Dept of Commerce</w:t>
            </w:r>
          </w:p>
        </w:tc>
        <w:tc>
          <w:tcPr>
            <w:tcW w:w="2855" w:type="dxa"/>
            <w:shd w:val="clear" w:color="auto" w:fill="EAF1DD" w:themeFill="accent3" w:themeFillTint="33"/>
          </w:tcPr>
          <w:p w14:paraId="6F2F1749" w14:textId="77777777" w:rsidR="0086332B" w:rsidRDefault="0086332B" w:rsidP="00056DF2"/>
          <w:p w14:paraId="7C9D4BAE" w14:textId="77777777" w:rsidR="0086332B" w:rsidRDefault="00474EAA" w:rsidP="00056DF2">
            <w:r>
              <w:t>201</w:t>
            </w:r>
            <w:r w:rsidR="00626C64">
              <w:t>9</w:t>
            </w:r>
            <w:r>
              <w:t xml:space="preserve"> &amp; ongoing</w:t>
            </w:r>
          </w:p>
        </w:tc>
      </w:tr>
      <w:tr w:rsidR="0086332B" w14:paraId="18107665" w14:textId="77777777" w:rsidTr="00FC1E28"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324B110" w14:textId="77777777" w:rsidR="0086332B" w:rsidRDefault="0086332B" w:rsidP="00DE0FC1"/>
          <w:p w14:paraId="21A994D2" w14:textId="77777777" w:rsidR="0086332B" w:rsidRDefault="0086332B" w:rsidP="00DE0FC1">
            <w:r>
              <w:t>3.3.3 Engage in entrepreneurial activities and apply for grants to raise funds for the organisation.</w:t>
            </w:r>
          </w:p>
          <w:p w14:paraId="01BF063F" w14:textId="77777777" w:rsidR="0086332B" w:rsidRPr="004E4812" w:rsidRDefault="0086332B" w:rsidP="00DE0FC1"/>
        </w:tc>
        <w:tc>
          <w:tcPr>
            <w:tcW w:w="222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85F5D14" w14:textId="77777777" w:rsidR="0086332B" w:rsidRDefault="0086332B" w:rsidP="00056DF2"/>
          <w:p w14:paraId="1D8298F8" w14:textId="77777777" w:rsidR="0086332B" w:rsidRDefault="0086332B" w:rsidP="00056DF2">
            <w:r>
              <w:t>PAG Treasurer, Chair</w:t>
            </w:r>
          </w:p>
          <w:p w14:paraId="36331E43" w14:textId="77777777" w:rsidR="0086332B" w:rsidRDefault="0086332B" w:rsidP="00056DF2">
            <w:r>
              <w:t>Shire of Manjimup</w:t>
            </w:r>
          </w:p>
          <w:p w14:paraId="621CC4B5" w14:textId="77777777" w:rsidR="0086332B" w:rsidRDefault="0086332B" w:rsidP="00056DF2">
            <w:r>
              <w:t>Funding bodies</w:t>
            </w:r>
          </w:p>
          <w:p w14:paraId="04B341D4" w14:textId="77777777" w:rsidR="00474EAA" w:rsidRDefault="00474EAA" w:rsidP="00056DF2">
            <w:r>
              <w:t>PVC, CRC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BF10EF8" w14:textId="77777777" w:rsidR="0086332B" w:rsidRDefault="0086332B" w:rsidP="00056DF2"/>
          <w:p w14:paraId="19D83FB3" w14:textId="77777777" w:rsidR="0086332B" w:rsidRDefault="0086332B" w:rsidP="00056DF2">
            <w:r>
              <w:t>Annual</w:t>
            </w:r>
          </w:p>
        </w:tc>
      </w:tr>
    </w:tbl>
    <w:p w14:paraId="4A9AB54A" w14:textId="77777777" w:rsidR="00D109A9" w:rsidRDefault="00D109A9" w:rsidP="00D109A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2224"/>
        <w:gridCol w:w="2862"/>
      </w:tblGrid>
      <w:tr w:rsidR="009970D5" w14:paraId="4D6B5156" w14:textId="77777777" w:rsidTr="007D5696">
        <w:tc>
          <w:tcPr>
            <w:tcW w:w="9039" w:type="dxa"/>
            <w:gridSpan w:val="3"/>
            <w:shd w:val="clear" w:color="auto" w:fill="9BBB59" w:themeFill="accent3"/>
          </w:tcPr>
          <w:p w14:paraId="2C29C55B" w14:textId="77777777" w:rsidR="009970D5" w:rsidRDefault="009970D5" w:rsidP="00A8722B">
            <w:pPr>
              <w:rPr>
                <w:sz w:val="28"/>
                <w:szCs w:val="28"/>
              </w:rPr>
            </w:pPr>
          </w:p>
          <w:p w14:paraId="5984F5FF" w14:textId="77777777" w:rsidR="009970D5" w:rsidRDefault="009970D5" w:rsidP="00A87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3.</w:t>
            </w:r>
            <w:r w:rsidR="00492B1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PAG will empower and support members volunteering their services and ensure more equitable sharing of responsibilities and workload.</w:t>
            </w:r>
            <w:r w:rsidRPr="00EF0F2C">
              <w:rPr>
                <w:b/>
                <w:sz w:val="28"/>
                <w:szCs w:val="28"/>
              </w:rPr>
              <w:t xml:space="preserve">  </w:t>
            </w:r>
          </w:p>
          <w:p w14:paraId="5CDE0B7B" w14:textId="77777777" w:rsidR="009970D5" w:rsidRPr="00EF0F2C" w:rsidRDefault="009970D5" w:rsidP="00A8722B">
            <w:pPr>
              <w:rPr>
                <w:sz w:val="28"/>
                <w:szCs w:val="28"/>
              </w:rPr>
            </w:pPr>
          </w:p>
        </w:tc>
      </w:tr>
      <w:tr w:rsidR="009970D5" w14:paraId="31FB72AE" w14:textId="77777777" w:rsidTr="007D5696">
        <w:tc>
          <w:tcPr>
            <w:tcW w:w="9039" w:type="dxa"/>
            <w:gridSpan w:val="3"/>
          </w:tcPr>
          <w:p w14:paraId="291C4069" w14:textId="77777777" w:rsidR="00D462E8" w:rsidRDefault="00D462E8" w:rsidP="00A8722B">
            <w:pPr>
              <w:rPr>
                <w:b/>
              </w:rPr>
            </w:pPr>
          </w:p>
          <w:p w14:paraId="3BDFD2C3" w14:textId="77777777" w:rsidR="009970D5" w:rsidRPr="00FC1E28" w:rsidRDefault="009970D5" w:rsidP="00A8722B">
            <w:pPr>
              <w:rPr>
                <w:b/>
                <w:i/>
              </w:rPr>
            </w:pPr>
            <w:r w:rsidRPr="00FC1E28">
              <w:rPr>
                <w:b/>
                <w:i/>
              </w:rPr>
              <w:t>KPIs/Targets:</w:t>
            </w:r>
          </w:p>
          <w:p w14:paraId="14A55BC8" w14:textId="77777777" w:rsidR="009970D5" w:rsidRPr="00FC1E28" w:rsidRDefault="009970D5" w:rsidP="00A8722B">
            <w:pPr>
              <w:rPr>
                <w:i/>
              </w:rPr>
            </w:pPr>
            <w:r w:rsidRPr="00FC1E28">
              <w:rPr>
                <w:i/>
              </w:rPr>
              <w:t>Members will have clearly defined roles and responsibilities.</w:t>
            </w:r>
          </w:p>
          <w:p w14:paraId="26BED270" w14:textId="77777777" w:rsidR="009970D5" w:rsidRPr="00FC1E28" w:rsidRDefault="009970D5" w:rsidP="00A8722B">
            <w:pPr>
              <w:rPr>
                <w:i/>
              </w:rPr>
            </w:pPr>
            <w:r w:rsidRPr="00FC1E28">
              <w:rPr>
                <w:i/>
              </w:rPr>
              <w:t>PAG’s skills and knowledge base will have expanded through training/upskilling opportunities.</w:t>
            </w:r>
          </w:p>
          <w:p w14:paraId="019BD0CF" w14:textId="77777777" w:rsidR="009970D5" w:rsidRPr="00FC1E28" w:rsidRDefault="009970D5" w:rsidP="00A8722B">
            <w:pPr>
              <w:rPr>
                <w:i/>
              </w:rPr>
            </w:pPr>
            <w:r w:rsidRPr="00FC1E28">
              <w:rPr>
                <w:i/>
              </w:rPr>
              <w:t>Members will be more willing to volunteer.</w:t>
            </w:r>
          </w:p>
          <w:p w14:paraId="51A63891" w14:textId="02CCFC26" w:rsidR="009970D5" w:rsidRPr="00FC1E28" w:rsidRDefault="009970D5" w:rsidP="00A8722B">
            <w:pPr>
              <w:rPr>
                <w:i/>
              </w:rPr>
            </w:pPr>
            <w:r w:rsidRPr="00FC1E28">
              <w:rPr>
                <w:i/>
              </w:rPr>
              <w:t xml:space="preserve">Workload will be shared </w:t>
            </w:r>
            <w:r w:rsidR="004D621F">
              <w:rPr>
                <w:i/>
              </w:rPr>
              <w:t xml:space="preserve">and </w:t>
            </w:r>
            <w:r w:rsidRPr="00FC1E28">
              <w:rPr>
                <w:i/>
              </w:rPr>
              <w:t>more equitably distributed between a greater number of volunteers.</w:t>
            </w:r>
            <w:r w:rsidRPr="00FC1E28">
              <w:rPr>
                <w:i/>
              </w:rPr>
              <w:br/>
            </w:r>
          </w:p>
          <w:p w14:paraId="70D4E253" w14:textId="77777777" w:rsidR="009970D5" w:rsidRDefault="009970D5" w:rsidP="00A8722B">
            <w:pPr>
              <w:rPr>
                <w:sz w:val="28"/>
                <w:szCs w:val="28"/>
              </w:rPr>
            </w:pPr>
          </w:p>
        </w:tc>
      </w:tr>
      <w:tr w:rsidR="009970D5" w:rsidRPr="00D462E8" w14:paraId="78FD5796" w14:textId="77777777" w:rsidTr="007D5696">
        <w:tc>
          <w:tcPr>
            <w:tcW w:w="3953" w:type="dxa"/>
            <w:shd w:val="clear" w:color="auto" w:fill="C2D69B" w:themeFill="accent3" w:themeFillTint="99"/>
          </w:tcPr>
          <w:p w14:paraId="166B3FAD" w14:textId="77777777" w:rsidR="009970D5" w:rsidRPr="00D462E8" w:rsidRDefault="009970D5" w:rsidP="002B6686">
            <w:pPr>
              <w:rPr>
                <w:b/>
                <w:sz w:val="24"/>
                <w:szCs w:val="24"/>
              </w:rPr>
            </w:pPr>
            <w:r w:rsidRPr="00D462E8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224" w:type="dxa"/>
            <w:shd w:val="clear" w:color="auto" w:fill="C2D69B" w:themeFill="accent3" w:themeFillTint="99"/>
          </w:tcPr>
          <w:p w14:paraId="2B7687BF" w14:textId="77777777" w:rsidR="009970D5" w:rsidRPr="00D462E8" w:rsidRDefault="009970D5" w:rsidP="002B6686">
            <w:pPr>
              <w:rPr>
                <w:b/>
                <w:sz w:val="24"/>
                <w:szCs w:val="24"/>
              </w:rPr>
            </w:pPr>
            <w:r w:rsidRPr="00D462E8">
              <w:rPr>
                <w:b/>
                <w:sz w:val="24"/>
                <w:szCs w:val="24"/>
              </w:rPr>
              <w:t>Stakeholders</w:t>
            </w:r>
          </w:p>
        </w:tc>
        <w:tc>
          <w:tcPr>
            <w:tcW w:w="2862" w:type="dxa"/>
            <w:shd w:val="clear" w:color="auto" w:fill="C2D69B" w:themeFill="accent3" w:themeFillTint="99"/>
          </w:tcPr>
          <w:p w14:paraId="7D427131" w14:textId="77777777" w:rsidR="009970D5" w:rsidRPr="00D462E8" w:rsidRDefault="009970D5" w:rsidP="002B6686">
            <w:pPr>
              <w:rPr>
                <w:b/>
                <w:sz w:val="24"/>
                <w:szCs w:val="24"/>
              </w:rPr>
            </w:pPr>
            <w:r w:rsidRPr="00D462E8">
              <w:rPr>
                <w:b/>
                <w:sz w:val="24"/>
                <w:szCs w:val="24"/>
              </w:rPr>
              <w:t>Timeframe</w:t>
            </w:r>
          </w:p>
        </w:tc>
      </w:tr>
      <w:tr w:rsidR="009970D5" w14:paraId="01193467" w14:textId="77777777" w:rsidTr="00FC1E28">
        <w:tc>
          <w:tcPr>
            <w:tcW w:w="3953" w:type="dxa"/>
            <w:shd w:val="clear" w:color="auto" w:fill="EAF1DD" w:themeFill="accent3" w:themeFillTint="33"/>
          </w:tcPr>
          <w:p w14:paraId="2A162030" w14:textId="77777777" w:rsidR="00D462E8" w:rsidRDefault="00D462E8" w:rsidP="00B07F08"/>
          <w:p w14:paraId="2DDD8D4F" w14:textId="77777777" w:rsidR="009970D5" w:rsidRDefault="009970D5" w:rsidP="00B07F08">
            <w:r>
              <w:t>3.</w:t>
            </w:r>
            <w:r w:rsidR="00492B1A">
              <w:t>4</w:t>
            </w:r>
            <w:r>
              <w:t>.1 Review and define the roles and responsibilities involved in effectively managing the organisation and delegate tasks to ensure fairer load-sharing.</w:t>
            </w:r>
          </w:p>
          <w:p w14:paraId="2782C832" w14:textId="77777777" w:rsidR="009970D5" w:rsidRDefault="009970D5" w:rsidP="00B07F08"/>
        </w:tc>
        <w:tc>
          <w:tcPr>
            <w:tcW w:w="2224" w:type="dxa"/>
            <w:shd w:val="clear" w:color="auto" w:fill="EAF1DD" w:themeFill="accent3" w:themeFillTint="33"/>
          </w:tcPr>
          <w:p w14:paraId="5F46FE5A" w14:textId="77777777" w:rsidR="009970D5" w:rsidRDefault="009970D5" w:rsidP="002B6686"/>
          <w:p w14:paraId="4198BAE1" w14:textId="77777777" w:rsidR="00D462E8" w:rsidRDefault="00D462E8" w:rsidP="002B6686">
            <w:r>
              <w:t>PAG ex</w:t>
            </w:r>
            <w:r w:rsidR="00492B1A">
              <w:t>e</w:t>
            </w:r>
            <w:r>
              <w:t>cutive committee</w:t>
            </w:r>
          </w:p>
        </w:tc>
        <w:tc>
          <w:tcPr>
            <w:tcW w:w="2862" w:type="dxa"/>
            <w:shd w:val="clear" w:color="auto" w:fill="EAF1DD" w:themeFill="accent3" w:themeFillTint="33"/>
          </w:tcPr>
          <w:p w14:paraId="1B463111" w14:textId="77777777" w:rsidR="009970D5" w:rsidRDefault="009970D5" w:rsidP="002B6686"/>
          <w:p w14:paraId="6ED51F28" w14:textId="0CF1E0CD" w:rsidR="00D462E8" w:rsidRDefault="00D462E8" w:rsidP="00474EAA">
            <w:r>
              <w:t>ongoing.</w:t>
            </w:r>
          </w:p>
        </w:tc>
      </w:tr>
      <w:tr w:rsidR="009970D5" w14:paraId="6F677B58" w14:textId="77777777" w:rsidTr="00FC1E28">
        <w:tc>
          <w:tcPr>
            <w:tcW w:w="3953" w:type="dxa"/>
            <w:shd w:val="clear" w:color="auto" w:fill="EAF1DD" w:themeFill="accent3" w:themeFillTint="33"/>
          </w:tcPr>
          <w:p w14:paraId="3EFBF210" w14:textId="77777777" w:rsidR="009970D5" w:rsidRDefault="009970D5" w:rsidP="00C16299">
            <w:r>
              <w:t>3.</w:t>
            </w:r>
            <w:r w:rsidR="00492B1A">
              <w:t>4</w:t>
            </w:r>
            <w:r>
              <w:t>.2. Implement a policy of work partnerships in key roles to improve skills and knowledge transfer.</w:t>
            </w:r>
          </w:p>
          <w:p w14:paraId="628234D1" w14:textId="77777777" w:rsidR="009970D5" w:rsidRDefault="009970D5" w:rsidP="00C16299"/>
        </w:tc>
        <w:tc>
          <w:tcPr>
            <w:tcW w:w="2224" w:type="dxa"/>
            <w:shd w:val="clear" w:color="auto" w:fill="EAF1DD" w:themeFill="accent3" w:themeFillTint="33"/>
          </w:tcPr>
          <w:p w14:paraId="38311589" w14:textId="77777777" w:rsidR="009970D5" w:rsidRDefault="00D462E8" w:rsidP="002B6686">
            <w:r>
              <w:t>PAG executive committee &amp; members at AGM.</w:t>
            </w:r>
          </w:p>
        </w:tc>
        <w:tc>
          <w:tcPr>
            <w:tcW w:w="2862" w:type="dxa"/>
            <w:shd w:val="clear" w:color="auto" w:fill="EAF1DD" w:themeFill="accent3" w:themeFillTint="33"/>
          </w:tcPr>
          <w:p w14:paraId="4E13F9EB" w14:textId="77777777" w:rsidR="009970D5" w:rsidRDefault="00D462E8" w:rsidP="002B6686">
            <w:r>
              <w:t>AGM</w:t>
            </w:r>
          </w:p>
        </w:tc>
      </w:tr>
      <w:tr w:rsidR="0086332B" w14:paraId="65209186" w14:textId="77777777" w:rsidTr="00FC1E28">
        <w:tc>
          <w:tcPr>
            <w:tcW w:w="3953" w:type="dxa"/>
            <w:shd w:val="clear" w:color="auto" w:fill="EAF1DD" w:themeFill="accent3" w:themeFillTint="33"/>
          </w:tcPr>
          <w:p w14:paraId="6FF3CA0A" w14:textId="026E30FE" w:rsidR="0086332B" w:rsidRDefault="0086332B" w:rsidP="00B07F08">
            <w:r>
              <w:t>3.4.3 Encourage more active participation from the general membership</w:t>
            </w:r>
            <w:r w:rsidR="004D621F">
              <w:t xml:space="preserve"> </w:t>
            </w:r>
            <w:proofErr w:type="spellStart"/>
            <w:proofErr w:type="gramStart"/>
            <w:r w:rsidR="004D621F">
              <w:t>eg</w:t>
            </w:r>
            <w:proofErr w:type="spellEnd"/>
            <w:proofErr w:type="gramEnd"/>
            <w:r w:rsidR="004D621F">
              <w:t xml:space="preserve"> exhibition roster.</w:t>
            </w:r>
          </w:p>
          <w:p w14:paraId="769AD133" w14:textId="77777777" w:rsidR="0086332B" w:rsidRDefault="0086332B" w:rsidP="00B07F08"/>
        </w:tc>
        <w:tc>
          <w:tcPr>
            <w:tcW w:w="2224" w:type="dxa"/>
            <w:shd w:val="clear" w:color="auto" w:fill="EAF1DD" w:themeFill="accent3" w:themeFillTint="33"/>
          </w:tcPr>
          <w:p w14:paraId="2C587D33" w14:textId="77777777" w:rsidR="0086332B" w:rsidRDefault="0086332B" w:rsidP="00056DF2">
            <w:r>
              <w:t>PAG executive committee &amp; members</w:t>
            </w:r>
          </w:p>
        </w:tc>
        <w:tc>
          <w:tcPr>
            <w:tcW w:w="2862" w:type="dxa"/>
            <w:shd w:val="clear" w:color="auto" w:fill="EAF1DD" w:themeFill="accent3" w:themeFillTint="33"/>
          </w:tcPr>
          <w:p w14:paraId="59C7E81D" w14:textId="77777777" w:rsidR="0086332B" w:rsidRDefault="0086332B" w:rsidP="00056DF2">
            <w:r>
              <w:t>Ongoing</w:t>
            </w:r>
          </w:p>
        </w:tc>
      </w:tr>
      <w:tr w:rsidR="0086332B" w14:paraId="5895E0B9" w14:textId="77777777" w:rsidTr="00FC1E28">
        <w:tc>
          <w:tcPr>
            <w:tcW w:w="3953" w:type="dxa"/>
            <w:shd w:val="clear" w:color="auto" w:fill="EAF1DD" w:themeFill="accent3" w:themeFillTint="33"/>
          </w:tcPr>
          <w:p w14:paraId="2D7BBE96" w14:textId="77777777" w:rsidR="0086332B" w:rsidRDefault="0086332B" w:rsidP="00B07F08">
            <w:r>
              <w:t>3.4.4 Sponsor professional development training to upskill PAG committee members.</w:t>
            </w:r>
          </w:p>
          <w:p w14:paraId="7F4B5276" w14:textId="77777777" w:rsidR="0086332B" w:rsidRDefault="0086332B" w:rsidP="00B07F08"/>
        </w:tc>
        <w:tc>
          <w:tcPr>
            <w:tcW w:w="2224" w:type="dxa"/>
            <w:shd w:val="clear" w:color="auto" w:fill="EAF1DD" w:themeFill="accent3" w:themeFillTint="33"/>
          </w:tcPr>
          <w:p w14:paraId="07A76E22" w14:textId="77777777" w:rsidR="0086332B" w:rsidRDefault="0086332B" w:rsidP="00056DF2">
            <w:r>
              <w:t>PAG Committee</w:t>
            </w:r>
          </w:p>
          <w:p w14:paraId="3D38CC2B" w14:textId="77777777" w:rsidR="0086332B" w:rsidRDefault="0086332B" w:rsidP="00056DF2">
            <w:r>
              <w:t>CRC, Grant funds,</w:t>
            </w:r>
          </w:p>
          <w:p w14:paraId="46FD61D7" w14:textId="77777777" w:rsidR="0086332B" w:rsidRDefault="0086332B" w:rsidP="00056DF2">
            <w:r>
              <w:t>PD Providers</w:t>
            </w:r>
          </w:p>
        </w:tc>
        <w:tc>
          <w:tcPr>
            <w:tcW w:w="2862" w:type="dxa"/>
            <w:shd w:val="clear" w:color="auto" w:fill="EAF1DD" w:themeFill="accent3" w:themeFillTint="33"/>
          </w:tcPr>
          <w:p w14:paraId="019F553E" w14:textId="31A13C33" w:rsidR="0086332B" w:rsidRDefault="0086332B" w:rsidP="00474EAA">
            <w:r>
              <w:t>20</w:t>
            </w:r>
            <w:r w:rsidR="004D621F">
              <w:t>21 - 24</w:t>
            </w:r>
          </w:p>
        </w:tc>
      </w:tr>
      <w:tr w:rsidR="0086332B" w14:paraId="6192FE65" w14:textId="77777777" w:rsidTr="00FC1E28">
        <w:tc>
          <w:tcPr>
            <w:tcW w:w="39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8DAF1B4" w14:textId="195A5B7F" w:rsidR="0086332B" w:rsidRDefault="0086332B" w:rsidP="00B07F08">
            <w:r>
              <w:t xml:space="preserve">3.4.5 </w:t>
            </w:r>
            <w:r w:rsidR="00A0025B">
              <w:t>Acc</w:t>
            </w:r>
            <w:r>
              <w:t>ess outside expertise via existing professional services and hired consultants.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27732D3" w14:textId="77777777" w:rsidR="00B24887" w:rsidRDefault="00B24887" w:rsidP="00B24887">
            <w:r>
              <w:t>Shire of Manjimup</w:t>
            </w:r>
          </w:p>
          <w:p w14:paraId="41E5977A" w14:textId="77777777" w:rsidR="0086332B" w:rsidRDefault="0086332B" w:rsidP="00056DF2">
            <w:r>
              <w:t>Country Arts WA</w:t>
            </w:r>
          </w:p>
          <w:p w14:paraId="1FF10075" w14:textId="77777777" w:rsidR="0086332B" w:rsidRDefault="0086332B" w:rsidP="00056DF2">
            <w:proofErr w:type="spellStart"/>
            <w:r>
              <w:t>Artsource</w:t>
            </w:r>
            <w:proofErr w:type="spellEnd"/>
          </w:p>
          <w:p w14:paraId="7BAB59DF" w14:textId="77777777" w:rsidR="0086332B" w:rsidRDefault="0086332B" w:rsidP="00056DF2">
            <w:r>
              <w:t>Regional Galleries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7A3CA40" w14:textId="30CFD4D5" w:rsidR="0086332B" w:rsidRDefault="0086332B" w:rsidP="00474EAA">
            <w:r>
              <w:t>20</w:t>
            </w:r>
            <w:r w:rsidR="00A0025B">
              <w:t>21 - 24</w:t>
            </w:r>
          </w:p>
        </w:tc>
      </w:tr>
    </w:tbl>
    <w:p w14:paraId="5F36605A" w14:textId="77777777" w:rsidR="008E490A" w:rsidRDefault="008E490A" w:rsidP="008E490A">
      <w:pPr>
        <w:rPr>
          <w:rFonts w:ascii="Century Gothic" w:hAnsi="Century Gothic"/>
          <w:b/>
          <w:sz w:val="28"/>
          <w:szCs w:val="28"/>
        </w:rPr>
      </w:pPr>
    </w:p>
    <w:p w14:paraId="441B399B" w14:textId="118F3384" w:rsidR="00626C64" w:rsidRDefault="00626C64" w:rsidP="008E490A">
      <w:pPr>
        <w:rPr>
          <w:rFonts w:ascii="Century Gothic" w:hAnsi="Century Gothic"/>
          <w:b/>
          <w:sz w:val="28"/>
          <w:szCs w:val="28"/>
        </w:rPr>
      </w:pPr>
    </w:p>
    <w:p w14:paraId="637DD223" w14:textId="77777777" w:rsidR="00626C64" w:rsidRDefault="00626C64" w:rsidP="008E490A">
      <w:pPr>
        <w:rPr>
          <w:rFonts w:ascii="Century Gothic" w:hAnsi="Century Gothic"/>
          <w:b/>
          <w:sz w:val="28"/>
          <w:szCs w:val="28"/>
        </w:rPr>
      </w:pPr>
    </w:p>
    <w:p w14:paraId="6CF378F4" w14:textId="77777777" w:rsidR="00626C64" w:rsidRDefault="00626C64" w:rsidP="008E490A">
      <w:pPr>
        <w:rPr>
          <w:rFonts w:ascii="Century Gothic" w:hAnsi="Century Gothic"/>
          <w:b/>
          <w:sz w:val="28"/>
          <w:szCs w:val="28"/>
        </w:rPr>
      </w:pPr>
    </w:p>
    <w:p w14:paraId="53742C97" w14:textId="77777777" w:rsidR="00626C64" w:rsidRDefault="00626C64" w:rsidP="008E490A">
      <w:pPr>
        <w:rPr>
          <w:rFonts w:ascii="Century Gothic" w:hAnsi="Century Gothic"/>
          <w:b/>
          <w:sz w:val="28"/>
          <w:szCs w:val="28"/>
        </w:rPr>
      </w:pPr>
    </w:p>
    <w:p w14:paraId="2ADF71C0" w14:textId="77777777" w:rsidR="00626C64" w:rsidRDefault="00626C64" w:rsidP="008E490A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552"/>
      </w:tblGrid>
      <w:tr w:rsidR="008E490A" w14:paraId="334E4DAA" w14:textId="77777777" w:rsidTr="007D5696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14:paraId="591BA4DF" w14:textId="77777777" w:rsidR="00D462E8" w:rsidRDefault="00D462E8" w:rsidP="00A8722B">
            <w:pPr>
              <w:rPr>
                <w:b/>
                <w:sz w:val="28"/>
                <w:szCs w:val="28"/>
              </w:rPr>
            </w:pPr>
          </w:p>
          <w:p w14:paraId="1490DBDA" w14:textId="77777777" w:rsidR="008E490A" w:rsidRDefault="008E490A" w:rsidP="00A87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3.</w:t>
            </w:r>
            <w:r w:rsidR="00492B1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PAG will have clearly identifiable branding and a well-respected public image.</w:t>
            </w:r>
          </w:p>
          <w:p w14:paraId="144EEFB2" w14:textId="77777777" w:rsidR="008E490A" w:rsidRPr="00EF0F2C" w:rsidRDefault="008E490A" w:rsidP="00A8722B">
            <w:pPr>
              <w:rPr>
                <w:sz w:val="28"/>
                <w:szCs w:val="28"/>
              </w:rPr>
            </w:pPr>
          </w:p>
        </w:tc>
      </w:tr>
      <w:tr w:rsidR="008E490A" w14:paraId="2C68FD71" w14:textId="77777777" w:rsidTr="009B11B1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64FF8" w14:textId="77777777" w:rsidR="00FD2647" w:rsidRDefault="00FD2647" w:rsidP="00A8722B">
            <w:pPr>
              <w:rPr>
                <w:b/>
              </w:rPr>
            </w:pPr>
          </w:p>
          <w:p w14:paraId="3336B56F" w14:textId="77777777" w:rsidR="008E490A" w:rsidRPr="00FC1E28" w:rsidRDefault="008E490A" w:rsidP="00A8722B">
            <w:pPr>
              <w:rPr>
                <w:b/>
                <w:i/>
              </w:rPr>
            </w:pPr>
            <w:r w:rsidRPr="00FC1E28">
              <w:rPr>
                <w:b/>
                <w:i/>
              </w:rPr>
              <w:t>KPIs/Targets:</w:t>
            </w:r>
          </w:p>
          <w:p w14:paraId="7AA95BB6" w14:textId="77777777" w:rsidR="00FD2647" w:rsidRPr="00FC1E28" w:rsidRDefault="00FD2647" w:rsidP="00A8722B">
            <w:pPr>
              <w:rPr>
                <w:i/>
              </w:rPr>
            </w:pPr>
            <w:r w:rsidRPr="00FC1E28">
              <w:rPr>
                <w:i/>
              </w:rPr>
              <w:t>Evidence of brand recognition in public arena.</w:t>
            </w:r>
          </w:p>
          <w:p w14:paraId="4E304236" w14:textId="77777777" w:rsidR="008E490A" w:rsidRDefault="008E490A" w:rsidP="00A8722B">
            <w:pPr>
              <w:rPr>
                <w:sz w:val="28"/>
                <w:szCs w:val="28"/>
              </w:rPr>
            </w:pPr>
          </w:p>
        </w:tc>
      </w:tr>
      <w:tr w:rsidR="00202F43" w:rsidRPr="00D462E8" w14:paraId="70A284C6" w14:textId="77777777" w:rsidTr="009B11B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52CF9A23" w14:textId="77777777" w:rsidR="00202F43" w:rsidRPr="00D462E8" w:rsidRDefault="00202F43" w:rsidP="00A027B9">
            <w:pPr>
              <w:rPr>
                <w:b/>
                <w:sz w:val="24"/>
                <w:szCs w:val="24"/>
              </w:rPr>
            </w:pPr>
            <w:r w:rsidRPr="00D462E8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1591280" w14:textId="77777777" w:rsidR="00202F43" w:rsidRPr="00D462E8" w:rsidRDefault="00202F43" w:rsidP="00A027B9">
            <w:pPr>
              <w:rPr>
                <w:b/>
                <w:sz w:val="24"/>
                <w:szCs w:val="24"/>
              </w:rPr>
            </w:pPr>
            <w:r w:rsidRPr="00D462E8">
              <w:rPr>
                <w:b/>
                <w:sz w:val="24"/>
                <w:szCs w:val="24"/>
              </w:rPr>
              <w:t>Stakeholders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51276D8C" w14:textId="77777777" w:rsidR="00202F43" w:rsidRPr="00D462E8" w:rsidRDefault="00202F43" w:rsidP="00A027B9">
            <w:pPr>
              <w:rPr>
                <w:b/>
                <w:sz w:val="24"/>
                <w:szCs w:val="24"/>
              </w:rPr>
            </w:pPr>
            <w:r w:rsidRPr="00D462E8">
              <w:rPr>
                <w:b/>
                <w:sz w:val="24"/>
                <w:szCs w:val="24"/>
              </w:rPr>
              <w:t>Timeframe</w:t>
            </w:r>
          </w:p>
        </w:tc>
      </w:tr>
      <w:tr w:rsidR="0086332B" w14:paraId="69ED9E97" w14:textId="77777777" w:rsidTr="00FC1E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588337E" w14:textId="77777777" w:rsidR="0086332B" w:rsidRDefault="0086332B" w:rsidP="00A027B9"/>
          <w:p w14:paraId="052C62B0" w14:textId="0DD940D9" w:rsidR="0086332B" w:rsidRDefault="0086332B" w:rsidP="00A027B9">
            <w:r>
              <w:t>3.5.</w:t>
            </w:r>
            <w:r w:rsidR="00785260">
              <w:t>1</w:t>
            </w:r>
            <w:r>
              <w:t xml:space="preserve"> Upgrade PAG’s website and social media to reflect new corporate image.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2D29B6F" w14:textId="77777777" w:rsidR="0086332B" w:rsidRDefault="0086332B" w:rsidP="00056DF2"/>
          <w:p w14:paraId="34A1AC38" w14:textId="737CE6FE" w:rsidR="0086332B" w:rsidRDefault="0086332B" w:rsidP="00056DF2">
            <w:r>
              <w:t>W</w:t>
            </w:r>
            <w:r w:rsidR="00785260">
              <w:t>eebly</w:t>
            </w:r>
          </w:p>
          <w:p w14:paraId="3958B158" w14:textId="77777777" w:rsidR="0086332B" w:rsidRDefault="0086332B" w:rsidP="00056DF2">
            <w:r>
              <w:t>PAG committee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A983E02" w14:textId="77777777" w:rsidR="0086332B" w:rsidRDefault="0086332B" w:rsidP="00056DF2"/>
          <w:p w14:paraId="5D8F9FAD" w14:textId="30E1F08B" w:rsidR="0086332B" w:rsidRDefault="0086332B" w:rsidP="00056DF2">
            <w:r>
              <w:t>20</w:t>
            </w:r>
            <w:r w:rsidR="00785260">
              <w:t>21 - 24</w:t>
            </w:r>
          </w:p>
        </w:tc>
      </w:tr>
      <w:tr w:rsidR="0086332B" w14:paraId="67433874" w14:textId="77777777" w:rsidTr="00FC1E2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5BE9F287" w14:textId="77777777" w:rsidR="0086332B" w:rsidRDefault="0086332B" w:rsidP="00A027B9"/>
          <w:p w14:paraId="3909FF8F" w14:textId="33982CA8" w:rsidR="0086332B" w:rsidRDefault="0086332B" w:rsidP="00A027B9">
            <w:r>
              <w:t>3.5.</w:t>
            </w:r>
            <w:r w:rsidR="00785260">
              <w:t>2</w:t>
            </w:r>
            <w:r>
              <w:t xml:space="preserve"> Expand PAG’s media presence in print and electronic media.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4F9DD49C" w14:textId="77777777" w:rsidR="0086332B" w:rsidRDefault="0086332B" w:rsidP="00056DF2"/>
          <w:p w14:paraId="74F23F55" w14:textId="77777777" w:rsidR="0086332B" w:rsidRDefault="0086332B" w:rsidP="00056DF2">
            <w:r>
              <w:t>PAG committee</w:t>
            </w:r>
          </w:p>
          <w:p w14:paraId="6FF1E599" w14:textId="77777777" w:rsidR="0086332B" w:rsidRDefault="0086332B" w:rsidP="0078526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2E021E43" w14:textId="77777777" w:rsidR="0086332B" w:rsidRDefault="0086332B" w:rsidP="00056DF2"/>
          <w:p w14:paraId="224FB799" w14:textId="74B929D4" w:rsidR="0086332B" w:rsidRDefault="00474EAA" w:rsidP="00474EAA">
            <w:r>
              <w:t>20</w:t>
            </w:r>
            <w:r w:rsidR="00785260">
              <w:t>21 - 24</w:t>
            </w:r>
          </w:p>
        </w:tc>
      </w:tr>
    </w:tbl>
    <w:p w14:paraId="18D9AC1C" w14:textId="77777777" w:rsidR="00FD2647" w:rsidRDefault="00FD2647" w:rsidP="000377DC">
      <w:pPr>
        <w:rPr>
          <w:rFonts w:ascii="Century Gothic" w:hAnsi="Century Gothic"/>
          <w:b/>
          <w:sz w:val="28"/>
          <w:szCs w:val="28"/>
        </w:rPr>
      </w:pPr>
    </w:p>
    <w:p w14:paraId="71AC6C36" w14:textId="77777777" w:rsidR="00FC1E28" w:rsidRDefault="00FC1E28" w:rsidP="000377DC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552"/>
      </w:tblGrid>
      <w:tr w:rsidR="00202F43" w14:paraId="75F9BA02" w14:textId="77777777" w:rsidTr="009B11B1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14:paraId="7EC03CBD" w14:textId="77777777" w:rsidR="00202F43" w:rsidRDefault="00202F43" w:rsidP="00A8722B">
            <w:pPr>
              <w:rPr>
                <w:sz w:val="28"/>
                <w:szCs w:val="28"/>
              </w:rPr>
            </w:pPr>
          </w:p>
          <w:p w14:paraId="2FE718DF" w14:textId="77777777" w:rsidR="00202F43" w:rsidRDefault="00202F43" w:rsidP="00A87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3.</w:t>
            </w:r>
            <w:r w:rsidR="00635122">
              <w:rPr>
                <w:b/>
                <w:sz w:val="28"/>
                <w:szCs w:val="28"/>
              </w:rPr>
              <w:t>6</w:t>
            </w:r>
            <w:r w:rsidRPr="00EF0F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PAG will establish a permanent venue as a home base for the organisation’s activities. </w:t>
            </w:r>
          </w:p>
          <w:p w14:paraId="4FB1E061" w14:textId="77777777" w:rsidR="00202F43" w:rsidRPr="00EF0F2C" w:rsidRDefault="00202F43" w:rsidP="00A8722B">
            <w:pPr>
              <w:rPr>
                <w:sz w:val="28"/>
                <w:szCs w:val="28"/>
              </w:rPr>
            </w:pPr>
          </w:p>
        </w:tc>
      </w:tr>
      <w:tr w:rsidR="00202F43" w14:paraId="14E44B4D" w14:textId="77777777" w:rsidTr="009B11B1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1D797" w14:textId="77777777" w:rsidR="00FD2647" w:rsidRDefault="00FD2647" w:rsidP="00A8722B">
            <w:pPr>
              <w:rPr>
                <w:b/>
              </w:rPr>
            </w:pPr>
          </w:p>
          <w:p w14:paraId="2C986EE2" w14:textId="77777777" w:rsidR="00202F43" w:rsidRPr="008D3AD7" w:rsidRDefault="00202F43" w:rsidP="00A8722B">
            <w:pPr>
              <w:rPr>
                <w:b/>
              </w:rPr>
            </w:pPr>
            <w:r w:rsidRPr="008D3AD7">
              <w:rPr>
                <w:b/>
              </w:rPr>
              <w:t>KPIs/Targets:</w:t>
            </w:r>
          </w:p>
          <w:p w14:paraId="6EE2A253" w14:textId="77777777" w:rsidR="00202F43" w:rsidRPr="00FC1E28" w:rsidRDefault="00202F43" w:rsidP="00A8722B">
            <w:pPr>
              <w:rPr>
                <w:i/>
              </w:rPr>
            </w:pPr>
            <w:r w:rsidRPr="00FC1E28">
              <w:rPr>
                <w:i/>
              </w:rPr>
              <w:t xml:space="preserve">Increase CFA annually by </w:t>
            </w:r>
            <w:r w:rsidR="00626C64">
              <w:rPr>
                <w:i/>
              </w:rPr>
              <w:t>1</w:t>
            </w:r>
            <w:r w:rsidRPr="00FC1E28">
              <w:rPr>
                <w:i/>
              </w:rPr>
              <w:t>0%.</w:t>
            </w:r>
          </w:p>
          <w:p w14:paraId="42F039C0" w14:textId="77777777" w:rsidR="00202F43" w:rsidRDefault="00202F43" w:rsidP="00785260">
            <w:pPr>
              <w:rPr>
                <w:sz w:val="28"/>
                <w:szCs w:val="28"/>
              </w:rPr>
            </w:pPr>
          </w:p>
        </w:tc>
      </w:tr>
      <w:tr w:rsidR="00202F43" w:rsidRPr="00D462E8" w14:paraId="5D3DCD38" w14:textId="77777777" w:rsidTr="009B11B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5298691" w14:textId="77777777" w:rsidR="00202F43" w:rsidRPr="00D462E8" w:rsidRDefault="00202F43" w:rsidP="00A027B9">
            <w:pPr>
              <w:rPr>
                <w:b/>
                <w:sz w:val="24"/>
                <w:szCs w:val="24"/>
              </w:rPr>
            </w:pPr>
            <w:r w:rsidRPr="00D462E8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751C27FD" w14:textId="77777777" w:rsidR="00202F43" w:rsidRPr="00D462E8" w:rsidRDefault="00202F43" w:rsidP="00A027B9">
            <w:pPr>
              <w:rPr>
                <w:b/>
                <w:sz w:val="24"/>
                <w:szCs w:val="24"/>
              </w:rPr>
            </w:pPr>
            <w:r w:rsidRPr="00D462E8">
              <w:rPr>
                <w:b/>
                <w:sz w:val="24"/>
                <w:szCs w:val="24"/>
              </w:rPr>
              <w:t>Stakeholders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54370168" w14:textId="77777777" w:rsidR="00202F43" w:rsidRPr="00D462E8" w:rsidRDefault="00202F43" w:rsidP="00A027B9">
            <w:pPr>
              <w:rPr>
                <w:b/>
                <w:sz w:val="24"/>
                <w:szCs w:val="24"/>
              </w:rPr>
            </w:pPr>
            <w:r w:rsidRPr="00D462E8">
              <w:rPr>
                <w:b/>
                <w:sz w:val="24"/>
                <w:szCs w:val="24"/>
              </w:rPr>
              <w:t>Timeframe</w:t>
            </w:r>
          </w:p>
        </w:tc>
      </w:tr>
      <w:tr w:rsidR="0086332B" w14:paraId="5DBCCACD" w14:textId="77777777" w:rsidTr="00FC1E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6F6C067" w14:textId="77777777" w:rsidR="0086332B" w:rsidRDefault="0086332B" w:rsidP="00A027B9"/>
          <w:p w14:paraId="633FE7D6" w14:textId="77777777" w:rsidR="0086332B" w:rsidRDefault="0086332B" w:rsidP="00A027B9">
            <w:r>
              <w:t>3.6.1 Continue to build networks with potential stakeholders for co-location.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5ADF454" w14:textId="77777777" w:rsidR="0086332B" w:rsidRDefault="0086332B" w:rsidP="00056DF2"/>
          <w:p w14:paraId="1D831076" w14:textId="77777777" w:rsidR="0086332B" w:rsidRDefault="0086332B" w:rsidP="00056DF2">
            <w:r>
              <w:t>Shire of Manjimup</w:t>
            </w:r>
          </w:p>
          <w:p w14:paraId="31406D6B" w14:textId="77777777" w:rsidR="0086332B" w:rsidRDefault="0086332B" w:rsidP="00056DF2">
            <w:r>
              <w:t>PVC, CRC, PAG, PCCI</w:t>
            </w:r>
            <w:r w:rsidR="00785260">
              <w:t xml:space="preserve"> </w:t>
            </w:r>
          </w:p>
          <w:p w14:paraId="481B3F75" w14:textId="0F6141E4" w:rsidR="00785260" w:rsidRDefault="00785260" w:rsidP="00056DF2">
            <w:r>
              <w:t>Sportsclub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85E3502" w14:textId="77777777" w:rsidR="0086332B" w:rsidRDefault="0086332B" w:rsidP="00056DF2"/>
          <w:p w14:paraId="31246ED6" w14:textId="77777777" w:rsidR="0086332B" w:rsidRDefault="0086332B" w:rsidP="00056DF2">
            <w:r>
              <w:t>Ongoing</w:t>
            </w:r>
          </w:p>
        </w:tc>
      </w:tr>
      <w:tr w:rsidR="0086332B" w14:paraId="54EB4A19" w14:textId="77777777" w:rsidTr="00FC1E2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FBA8E14" w14:textId="77777777" w:rsidR="0086332B" w:rsidRDefault="0086332B" w:rsidP="0045506B"/>
          <w:p w14:paraId="32E99C70" w14:textId="4DCB4594" w:rsidR="0086332B" w:rsidRDefault="0086332B" w:rsidP="0045506B">
            <w:r>
              <w:t>3.6.</w:t>
            </w:r>
            <w:r w:rsidR="00785260">
              <w:t xml:space="preserve">2 </w:t>
            </w:r>
            <w:r>
              <w:t>Continue to build funds in Capital Funds Account for the purposes of establishing PAG’s permanent home base.</w:t>
            </w:r>
          </w:p>
          <w:p w14:paraId="4723423D" w14:textId="77777777" w:rsidR="0086332B" w:rsidRDefault="0086332B" w:rsidP="0045506B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2EB0F7ED" w14:textId="77777777" w:rsidR="0086332B" w:rsidRDefault="0086332B" w:rsidP="00056DF2"/>
          <w:p w14:paraId="562409CD" w14:textId="77777777" w:rsidR="0086332B" w:rsidRDefault="0086332B" w:rsidP="00056DF2">
            <w:r>
              <w:t>PAG committee</w:t>
            </w:r>
          </w:p>
          <w:p w14:paraId="3F98DAFC" w14:textId="77777777" w:rsidR="0086332B" w:rsidRDefault="0086332B" w:rsidP="00056DF2">
            <w:r>
              <w:t>Sponsors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615C365" w14:textId="77777777" w:rsidR="0086332B" w:rsidRDefault="0086332B" w:rsidP="00056DF2"/>
          <w:p w14:paraId="6BF5EF54" w14:textId="28F54C5A" w:rsidR="0086332B" w:rsidRDefault="0086332B" w:rsidP="00056DF2">
            <w:r>
              <w:t>20</w:t>
            </w:r>
            <w:r w:rsidR="00785260">
              <w:t>21</w:t>
            </w:r>
            <w:r>
              <w:t xml:space="preserve"> -Ongoing</w:t>
            </w:r>
          </w:p>
        </w:tc>
      </w:tr>
    </w:tbl>
    <w:p w14:paraId="6186802A" w14:textId="77777777" w:rsidR="00EF0F2C" w:rsidRDefault="00EF0F2C" w:rsidP="001B18F0"/>
    <w:sectPr w:rsidR="00EF0F2C" w:rsidSect="00202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6F4"/>
    <w:multiLevelType w:val="hybridMultilevel"/>
    <w:tmpl w:val="5DBEAB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2584"/>
    <w:multiLevelType w:val="hybridMultilevel"/>
    <w:tmpl w:val="28745F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1AAB"/>
    <w:multiLevelType w:val="hybridMultilevel"/>
    <w:tmpl w:val="6CAEB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214"/>
    <w:multiLevelType w:val="hybridMultilevel"/>
    <w:tmpl w:val="E5F0CF3E"/>
    <w:lvl w:ilvl="0" w:tplc="A0F0C21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B6EF9"/>
    <w:multiLevelType w:val="hybridMultilevel"/>
    <w:tmpl w:val="0F188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11BCD"/>
    <w:multiLevelType w:val="hybridMultilevel"/>
    <w:tmpl w:val="86FCD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A96"/>
    <w:rsid w:val="00006C15"/>
    <w:rsid w:val="000127EE"/>
    <w:rsid w:val="000151C3"/>
    <w:rsid w:val="000224BA"/>
    <w:rsid w:val="00034DB7"/>
    <w:rsid w:val="000377DC"/>
    <w:rsid w:val="00052C0F"/>
    <w:rsid w:val="000721C7"/>
    <w:rsid w:val="000754DF"/>
    <w:rsid w:val="00083283"/>
    <w:rsid w:val="000D0BCD"/>
    <w:rsid w:val="000E21E1"/>
    <w:rsid w:val="00120ABE"/>
    <w:rsid w:val="001241D7"/>
    <w:rsid w:val="00184557"/>
    <w:rsid w:val="0019144A"/>
    <w:rsid w:val="001919B3"/>
    <w:rsid w:val="00191FD3"/>
    <w:rsid w:val="0019574A"/>
    <w:rsid w:val="001B18F0"/>
    <w:rsid w:val="001B344E"/>
    <w:rsid w:val="001C1F4E"/>
    <w:rsid w:val="001C743E"/>
    <w:rsid w:val="001D1A5D"/>
    <w:rsid w:val="001E2B15"/>
    <w:rsid w:val="001E327E"/>
    <w:rsid w:val="001E3653"/>
    <w:rsid w:val="001F6D68"/>
    <w:rsid w:val="00202F43"/>
    <w:rsid w:val="00226E67"/>
    <w:rsid w:val="00241368"/>
    <w:rsid w:val="00250125"/>
    <w:rsid w:val="00276D42"/>
    <w:rsid w:val="00277642"/>
    <w:rsid w:val="002A6216"/>
    <w:rsid w:val="002A6A6A"/>
    <w:rsid w:val="002B2A98"/>
    <w:rsid w:val="002B6686"/>
    <w:rsid w:val="002C07D1"/>
    <w:rsid w:val="002E40F5"/>
    <w:rsid w:val="002F0B13"/>
    <w:rsid w:val="00301DFD"/>
    <w:rsid w:val="00304F24"/>
    <w:rsid w:val="0032448A"/>
    <w:rsid w:val="0034428F"/>
    <w:rsid w:val="00347C2B"/>
    <w:rsid w:val="00353B1C"/>
    <w:rsid w:val="00360BA3"/>
    <w:rsid w:val="00370A79"/>
    <w:rsid w:val="00372DF5"/>
    <w:rsid w:val="0037317E"/>
    <w:rsid w:val="0038750E"/>
    <w:rsid w:val="0039411C"/>
    <w:rsid w:val="003F3DDA"/>
    <w:rsid w:val="003F46F8"/>
    <w:rsid w:val="00437535"/>
    <w:rsid w:val="0044100D"/>
    <w:rsid w:val="00443D97"/>
    <w:rsid w:val="0045506B"/>
    <w:rsid w:val="00456ADF"/>
    <w:rsid w:val="0045712C"/>
    <w:rsid w:val="00460040"/>
    <w:rsid w:val="00460B6B"/>
    <w:rsid w:val="00470B00"/>
    <w:rsid w:val="00474EAA"/>
    <w:rsid w:val="004863DF"/>
    <w:rsid w:val="00492B1A"/>
    <w:rsid w:val="004960DA"/>
    <w:rsid w:val="00496A78"/>
    <w:rsid w:val="004A42F0"/>
    <w:rsid w:val="004C4263"/>
    <w:rsid w:val="004D1BD0"/>
    <w:rsid w:val="004D54B9"/>
    <w:rsid w:val="004D621F"/>
    <w:rsid w:val="004E2925"/>
    <w:rsid w:val="004E4812"/>
    <w:rsid w:val="005028F3"/>
    <w:rsid w:val="005032C3"/>
    <w:rsid w:val="00504232"/>
    <w:rsid w:val="0051403A"/>
    <w:rsid w:val="00517B8C"/>
    <w:rsid w:val="00531CF6"/>
    <w:rsid w:val="005378DD"/>
    <w:rsid w:val="00544A96"/>
    <w:rsid w:val="005A0EFB"/>
    <w:rsid w:val="005B1BAB"/>
    <w:rsid w:val="005B4055"/>
    <w:rsid w:val="005B5D6C"/>
    <w:rsid w:val="005E0803"/>
    <w:rsid w:val="005E3C36"/>
    <w:rsid w:val="005F5D05"/>
    <w:rsid w:val="006036AD"/>
    <w:rsid w:val="0060561D"/>
    <w:rsid w:val="00610A51"/>
    <w:rsid w:val="0062685C"/>
    <w:rsid w:val="00626C64"/>
    <w:rsid w:val="00635122"/>
    <w:rsid w:val="00636264"/>
    <w:rsid w:val="006532A1"/>
    <w:rsid w:val="00664A3C"/>
    <w:rsid w:val="00670626"/>
    <w:rsid w:val="00697348"/>
    <w:rsid w:val="006A270D"/>
    <w:rsid w:val="006B7917"/>
    <w:rsid w:val="006C2E16"/>
    <w:rsid w:val="006D62CE"/>
    <w:rsid w:val="006E2267"/>
    <w:rsid w:val="006F40AF"/>
    <w:rsid w:val="0071686A"/>
    <w:rsid w:val="0074059E"/>
    <w:rsid w:val="00752F4D"/>
    <w:rsid w:val="007728D1"/>
    <w:rsid w:val="00785260"/>
    <w:rsid w:val="007940B0"/>
    <w:rsid w:val="007A289B"/>
    <w:rsid w:val="007B23D6"/>
    <w:rsid w:val="007D2BBF"/>
    <w:rsid w:val="007D5696"/>
    <w:rsid w:val="008007CF"/>
    <w:rsid w:val="008127E5"/>
    <w:rsid w:val="008141DD"/>
    <w:rsid w:val="00845D7F"/>
    <w:rsid w:val="008609AA"/>
    <w:rsid w:val="0086332B"/>
    <w:rsid w:val="00873E07"/>
    <w:rsid w:val="00876556"/>
    <w:rsid w:val="00882BDA"/>
    <w:rsid w:val="00895974"/>
    <w:rsid w:val="008D2275"/>
    <w:rsid w:val="008D3AD7"/>
    <w:rsid w:val="008E490A"/>
    <w:rsid w:val="00924FEC"/>
    <w:rsid w:val="0096011E"/>
    <w:rsid w:val="009662EE"/>
    <w:rsid w:val="00976F4C"/>
    <w:rsid w:val="009970D5"/>
    <w:rsid w:val="009A16B2"/>
    <w:rsid w:val="009B11B1"/>
    <w:rsid w:val="009B38AA"/>
    <w:rsid w:val="009B441A"/>
    <w:rsid w:val="009B587D"/>
    <w:rsid w:val="009D2296"/>
    <w:rsid w:val="009F6EBF"/>
    <w:rsid w:val="009F71FB"/>
    <w:rsid w:val="00A0025B"/>
    <w:rsid w:val="00A027B9"/>
    <w:rsid w:val="00A2394F"/>
    <w:rsid w:val="00A42CBD"/>
    <w:rsid w:val="00A7524F"/>
    <w:rsid w:val="00A95C52"/>
    <w:rsid w:val="00AA2427"/>
    <w:rsid w:val="00AB2E58"/>
    <w:rsid w:val="00AD2081"/>
    <w:rsid w:val="00AF21D3"/>
    <w:rsid w:val="00AF709D"/>
    <w:rsid w:val="00B00BE1"/>
    <w:rsid w:val="00B00FD8"/>
    <w:rsid w:val="00B07F08"/>
    <w:rsid w:val="00B12758"/>
    <w:rsid w:val="00B12FD6"/>
    <w:rsid w:val="00B161A3"/>
    <w:rsid w:val="00B24887"/>
    <w:rsid w:val="00B2648B"/>
    <w:rsid w:val="00B41CF3"/>
    <w:rsid w:val="00B57DF4"/>
    <w:rsid w:val="00B72258"/>
    <w:rsid w:val="00B722C1"/>
    <w:rsid w:val="00B7493B"/>
    <w:rsid w:val="00B91D4D"/>
    <w:rsid w:val="00B9668D"/>
    <w:rsid w:val="00BA46B7"/>
    <w:rsid w:val="00BB68B0"/>
    <w:rsid w:val="00BD78E3"/>
    <w:rsid w:val="00BE571E"/>
    <w:rsid w:val="00BF1F84"/>
    <w:rsid w:val="00BF6C89"/>
    <w:rsid w:val="00BF7319"/>
    <w:rsid w:val="00C0398F"/>
    <w:rsid w:val="00C16299"/>
    <w:rsid w:val="00C20C90"/>
    <w:rsid w:val="00C26B9B"/>
    <w:rsid w:val="00C45E7B"/>
    <w:rsid w:val="00C46F66"/>
    <w:rsid w:val="00C609E9"/>
    <w:rsid w:val="00C7784D"/>
    <w:rsid w:val="00C84EC9"/>
    <w:rsid w:val="00C8595A"/>
    <w:rsid w:val="00CA68A2"/>
    <w:rsid w:val="00CE0671"/>
    <w:rsid w:val="00CF7983"/>
    <w:rsid w:val="00D045F3"/>
    <w:rsid w:val="00D109A9"/>
    <w:rsid w:val="00D14204"/>
    <w:rsid w:val="00D2279B"/>
    <w:rsid w:val="00D25B67"/>
    <w:rsid w:val="00D462E8"/>
    <w:rsid w:val="00D474DB"/>
    <w:rsid w:val="00D55156"/>
    <w:rsid w:val="00D63A09"/>
    <w:rsid w:val="00DA4CC4"/>
    <w:rsid w:val="00DD3E5A"/>
    <w:rsid w:val="00DD477C"/>
    <w:rsid w:val="00DE0F2B"/>
    <w:rsid w:val="00DE0FC1"/>
    <w:rsid w:val="00DE2FB1"/>
    <w:rsid w:val="00E07FDD"/>
    <w:rsid w:val="00E20A48"/>
    <w:rsid w:val="00E271BD"/>
    <w:rsid w:val="00E40959"/>
    <w:rsid w:val="00E47FFD"/>
    <w:rsid w:val="00E64CC7"/>
    <w:rsid w:val="00E96822"/>
    <w:rsid w:val="00EA20AB"/>
    <w:rsid w:val="00EA5F1A"/>
    <w:rsid w:val="00EA63E0"/>
    <w:rsid w:val="00EC00CD"/>
    <w:rsid w:val="00EE2FA7"/>
    <w:rsid w:val="00EE673F"/>
    <w:rsid w:val="00EE7D7D"/>
    <w:rsid w:val="00EF0A9C"/>
    <w:rsid w:val="00EF0F2C"/>
    <w:rsid w:val="00EF6F37"/>
    <w:rsid w:val="00F016CF"/>
    <w:rsid w:val="00F1516A"/>
    <w:rsid w:val="00F26D21"/>
    <w:rsid w:val="00F32FD5"/>
    <w:rsid w:val="00F55BF3"/>
    <w:rsid w:val="00F70F8F"/>
    <w:rsid w:val="00F756C9"/>
    <w:rsid w:val="00F816F8"/>
    <w:rsid w:val="00F821A3"/>
    <w:rsid w:val="00F95737"/>
    <w:rsid w:val="00FC1E28"/>
    <w:rsid w:val="00FD2647"/>
    <w:rsid w:val="00FE4174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113"/>
  <w15:docId w15:val="{F77C8923-9147-499E-8AEA-4E4CC548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C52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F0"/>
    <w:pPr>
      <w:ind w:left="720"/>
      <w:contextualSpacing/>
    </w:pPr>
  </w:style>
  <w:style w:type="table" w:styleId="TableGrid">
    <w:name w:val="Table Grid"/>
    <w:basedOn w:val="TableNormal"/>
    <w:uiPriority w:val="59"/>
    <w:rsid w:val="00EF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A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95C52"/>
    <w:rPr>
      <w:rFonts w:asciiTheme="majorHAnsi" w:eastAsiaTheme="majorEastAsia" w:hAnsiTheme="majorHAnsi" w:cstheme="majorBidi"/>
      <w:spacing w:val="4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52C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PAUL NOLAN</cp:lastModifiedBy>
  <cp:revision>2</cp:revision>
  <dcterms:created xsi:type="dcterms:W3CDTF">2021-08-15T11:12:00Z</dcterms:created>
  <dcterms:modified xsi:type="dcterms:W3CDTF">2021-08-15T11:12:00Z</dcterms:modified>
</cp:coreProperties>
</file>